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8166" w14:textId="77777777" w:rsidR="00D240DF" w:rsidRDefault="00D240DF">
      <w:pPr>
        <w:rPr>
          <w:rFonts w:ascii="Times New Roman" w:hAnsi="Times New Roman"/>
          <w:sz w:val="22"/>
        </w:rPr>
      </w:pPr>
    </w:p>
    <w:p w14:paraId="3F3F2788" w14:textId="77777777" w:rsidR="00D240DF" w:rsidRDefault="001C03E3">
      <w:pPr>
        <w:jc w:val="both"/>
        <w:rPr>
          <w:rFonts w:ascii="Arial" w:hAnsi="Arial" w:cs="Arial"/>
          <w:b/>
          <w:sz w:val="28"/>
        </w:rPr>
      </w:pPr>
      <w:r>
        <w:rPr>
          <w:rFonts w:ascii="Arial" w:hAnsi="Arial" w:cs="Arial"/>
          <w:b/>
          <w:sz w:val="28"/>
        </w:rPr>
        <w:t xml:space="preserve">ZAMAWIAJĄCY: </w:t>
      </w:r>
      <w:r>
        <w:rPr>
          <w:rFonts w:ascii="Arial" w:hAnsi="Arial" w:cs="Arial"/>
          <w:b/>
          <w:sz w:val="28"/>
        </w:rPr>
        <w:tab/>
      </w:r>
      <w:r>
        <w:rPr>
          <w:rFonts w:ascii="Arial" w:hAnsi="Arial" w:cs="Arial"/>
          <w:b/>
          <w:iCs/>
          <w:sz w:val="28"/>
          <w:szCs w:val="28"/>
        </w:rPr>
        <w:t xml:space="preserve">DOM POMOCY SPOŁECZNEJ </w:t>
      </w:r>
    </w:p>
    <w:p w14:paraId="74DC6172" w14:textId="77777777" w:rsidR="00D240DF" w:rsidRDefault="001C03E3">
      <w:pPr>
        <w:pStyle w:val="Nagwek8"/>
        <w:ind w:left="2394" w:firstLine="438"/>
        <w:rPr>
          <w:rFonts w:ascii="Arial" w:hAnsi="Arial" w:cs="Arial"/>
        </w:rPr>
      </w:pPr>
      <w:r>
        <w:rPr>
          <w:rFonts w:ascii="Arial" w:hAnsi="Arial" w:cs="Arial"/>
        </w:rPr>
        <w:t>Ul. ROJNA 15</w:t>
      </w:r>
    </w:p>
    <w:p w14:paraId="459358D6" w14:textId="77777777" w:rsidR="00D240DF" w:rsidRDefault="001C03E3">
      <w:pPr>
        <w:ind w:left="2408" w:firstLine="424"/>
        <w:jc w:val="both"/>
        <w:rPr>
          <w:rFonts w:ascii="Arial" w:hAnsi="Arial" w:cs="Arial"/>
          <w:b/>
          <w:iCs/>
          <w:sz w:val="28"/>
          <w:szCs w:val="28"/>
        </w:rPr>
      </w:pPr>
      <w:r>
        <w:rPr>
          <w:rFonts w:ascii="Arial" w:hAnsi="Arial" w:cs="Arial"/>
          <w:b/>
          <w:iCs/>
          <w:sz w:val="28"/>
          <w:szCs w:val="28"/>
        </w:rPr>
        <w:t>91-142 ŁÓDŹ</w:t>
      </w:r>
    </w:p>
    <w:p w14:paraId="40C3DE7D" w14:textId="77777777" w:rsidR="00D240DF" w:rsidRDefault="00D240DF">
      <w:pPr>
        <w:jc w:val="both"/>
        <w:rPr>
          <w:rFonts w:ascii="Arial" w:hAnsi="Arial" w:cs="Arial"/>
          <w:b/>
          <w:i/>
          <w:sz w:val="28"/>
        </w:rPr>
      </w:pPr>
    </w:p>
    <w:p w14:paraId="353B2599" w14:textId="77777777" w:rsidR="00D240DF" w:rsidRDefault="00D240DF">
      <w:pPr>
        <w:rPr>
          <w:rFonts w:ascii="Arial" w:hAnsi="Arial" w:cs="Arial"/>
          <w:sz w:val="28"/>
        </w:rPr>
      </w:pPr>
    </w:p>
    <w:p w14:paraId="391E1D4C" w14:textId="77777777" w:rsidR="00D240DF" w:rsidRDefault="00D240DF">
      <w:pPr>
        <w:rPr>
          <w:rFonts w:ascii="Arial" w:hAnsi="Arial" w:cs="Arial"/>
          <w:sz w:val="28"/>
        </w:rPr>
      </w:pPr>
    </w:p>
    <w:p w14:paraId="5356C7B9" w14:textId="77777777" w:rsidR="00D240DF" w:rsidRDefault="001C03E3">
      <w:pPr>
        <w:jc w:val="center"/>
        <w:rPr>
          <w:rFonts w:ascii="Arial" w:hAnsi="Arial" w:cs="Arial"/>
          <w:b/>
          <w:iCs/>
          <w:sz w:val="36"/>
        </w:rPr>
      </w:pPr>
      <w:r>
        <w:rPr>
          <w:rFonts w:ascii="Arial" w:hAnsi="Arial" w:cs="Arial"/>
          <w:b/>
          <w:iCs/>
          <w:sz w:val="36"/>
        </w:rPr>
        <w:t>SPECYFIKACJA WARUNKÓW</w:t>
      </w:r>
    </w:p>
    <w:p w14:paraId="4338D940" w14:textId="77777777" w:rsidR="00D240DF" w:rsidRDefault="001C03E3">
      <w:pPr>
        <w:jc w:val="center"/>
        <w:rPr>
          <w:rFonts w:ascii="Arial" w:hAnsi="Arial" w:cs="Arial"/>
          <w:b/>
          <w:iCs/>
          <w:sz w:val="36"/>
        </w:rPr>
      </w:pPr>
      <w:r>
        <w:rPr>
          <w:rFonts w:ascii="Arial" w:hAnsi="Arial" w:cs="Arial"/>
          <w:b/>
          <w:iCs/>
          <w:sz w:val="36"/>
        </w:rPr>
        <w:t>ZAMÓWIENIA</w:t>
      </w:r>
    </w:p>
    <w:p w14:paraId="76F34C4E" w14:textId="77777777" w:rsidR="00D240DF" w:rsidRDefault="00D240DF">
      <w:pPr>
        <w:rPr>
          <w:rFonts w:ascii="Arial" w:hAnsi="Arial" w:cs="Arial"/>
          <w:b/>
          <w:iCs/>
          <w:sz w:val="36"/>
        </w:rPr>
      </w:pPr>
    </w:p>
    <w:p w14:paraId="6EC3474A" w14:textId="77777777" w:rsidR="00D240DF" w:rsidRDefault="001C03E3">
      <w:pPr>
        <w:jc w:val="center"/>
        <w:rPr>
          <w:rFonts w:ascii="Arial" w:hAnsi="Arial" w:cs="Arial"/>
          <w:iCs/>
          <w:sz w:val="28"/>
        </w:rPr>
      </w:pPr>
      <w:r>
        <w:rPr>
          <w:rFonts w:ascii="Arial" w:hAnsi="Arial" w:cs="Arial"/>
          <w:iCs/>
          <w:sz w:val="28"/>
        </w:rPr>
        <w:t>na usługi społeczne i inne szczególne usługi o wartości mniejszej niż równowartość kwoty 750 000 euro,</w:t>
      </w:r>
    </w:p>
    <w:p w14:paraId="5492E4EE" w14:textId="77777777" w:rsidR="00D240DF" w:rsidRDefault="001C03E3">
      <w:pPr>
        <w:jc w:val="center"/>
        <w:rPr>
          <w:rFonts w:ascii="Arial" w:hAnsi="Arial" w:cs="Arial"/>
          <w:iCs/>
          <w:sz w:val="28"/>
        </w:rPr>
      </w:pPr>
      <w:r>
        <w:rPr>
          <w:rFonts w:ascii="Arial" w:hAnsi="Arial" w:cs="Arial"/>
          <w:iCs/>
          <w:sz w:val="28"/>
        </w:rPr>
        <w:t xml:space="preserve">Tryb podstawowy – art. 275 pkt 1 w związku z art. 359 pkt 2 ustawy Prawo zamówień publicznych z 11 września 2019 r. </w:t>
      </w:r>
    </w:p>
    <w:p w14:paraId="226572D4" w14:textId="2B8E0E5D" w:rsidR="00D240DF" w:rsidRDefault="001C03E3">
      <w:pPr>
        <w:jc w:val="center"/>
        <w:rPr>
          <w:rFonts w:ascii="Arial" w:hAnsi="Arial" w:cs="Arial"/>
          <w:iCs/>
          <w:sz w:val="28"/>
        </w:rPr>
      </w:pPr>
      <w:r>
        <w:rPr>
          <w:rFonts w:ascii="Arial" w:hAnsi="Arial" w:cs="Arial"/>
          <w:iCs/>
          <w:sz w:val="28"/>
        </w:rPr>
        <w:t>(tekst jednolity Dz.U. z 2021 r., poz. 1129 z późn.</w:t>
      </w:r>
      <w:r w:rsidR="00B813B9">
        <w:rPr>
          <w:rFonts w:ascii="Arial" w:hAnsi="Arial" w:cs="Arial"/>
          <w:iCs/>
          <w:sz w:val="28"/>
        </w:rPr>
        <w:t xml:space="preserve"> zm.</w:t>
      </w:r>
      <w:r>
        <w:rPr>
          <w:rFonts w:ascii="Arial" w:hAnsi="Arial" w:cs="Arial"/>
          <w:iCs/>
          <w:sz w:val="28"/>
        </w:rPr>
        <w:t xml:space="preserve">) pn.: </w:t>
      </w:r>
    </w:p>
    <w:p w14:paraId="28F2E5DD" w14:textId="77777777" w:rsidR="00D240DF" w:rsidRDefault="00D240DF">
      <w:pPr>
        <w:rPr>
          <w:rFonts w:ascii="Arial" w:hAnsi="Arial" w:cs="Arial"/>
          <w:b/>
          <w:iCs/>
          <w:sz w:val="28"/>
        </w:rPr>
      </w:pPr>
    </w:p>
    <w:p w14:paraId="096927A1" w14:textId="77777777" w:rsidR="00D240DF" w:rsidRDefault="00D240DF">
      <w:pPr>
        <w:rPr>
          <w:rFonts w:ascii="Arial" w:hAnsi="Arial" w:cs="Arial"/>
          <w:b/>
          <w:iCs/>
          <w:sz w:val="28"/>
        </w:rPr>
      </w:pPr>
    </w:p>
    <w:p w14:paraId="222204E3" w14:textId="5D8699B8" w:rsidR="00D240DF" w:rsidRDefault="001C03E3">
      <w:pPr>
        <w:jc w:val="center"/>
        <w:rPr>
          <w:rFonts w:ascii="Arial" w:hAnsi="Arial" w:cs="Arial"/>
          <w:b/>
          <w:iCs/>
          <w:sz w:val="32"/>
          <w:szCs w:val="32"/>
        </w:rPr>
      </w:pPr>
      <w:r>
        <w:rPr>
          <w:rFonts w:ascii="Arial" w:hAnsi="Arial" w:cs="Arial"/>
          <w:b/>
          <w:iCs/>
          <w:sz w:val="32"/>
          <w:szCs w:val="32"/>
        </w:rPr>
        <w:t xml:space="preserve"> „Usługi restauracyjne dla mieszkańców Domu Pomocy Społecznej w Łodzi przy ul. Rojnej 15 w </w:t>
      </w:r>
      <w:r w:rsidR="00761297">
        <w:rPr>
          <w:rFonts w:ascii="Arial" w:hAnsi="Arial" w:cs="Arial"/>
          <w:b/>
          <w:iCs/>
          <w:sz w:val="32"/>
          <w:szCs w:val="32"/>
        </w:rPr>
        <w:t xml:space="preserve">okresie od 16 lutego 2022 r. do 28 lutego 2023 r. </w:t>
      </w:r>
      <w:r>
        <w:rPr>
          <w:rFonts w:ascii="Arial" w:hAnsi="Arial" w:cs="Arial"/>
          <w:b/>
          <w:iCs/>
          <w:sz w:val="32"/>
          <w:szCs w:val="32"/>
        </w:rPr>
        <w:t>”</w:t>
      </w:r>
    </w:p>
    <w:p w14:paraId="0E223130" w14:textId="77777777" w:rsidR="00D240DF" w:rsidRDefault="00D240DF">
      <w:pPr>
        <w:jc w:val="both"/>
        <w:rPr>
          <w:rFonts w:ascii="Arial" w:hAnsi="Arial" w:cs="Arial"/>
          <w:b/>
          <w:iCs/>
          <w:sz w:val="28"/>
        </w:rPr>
      </w:pPr>
    </w:p>
    <w:p w14:paraId="50C5C52B" w14:textId="77777777" w:rsidR="00D240DF" w:rsidRDefault="00D240DF">
      <w:pPr>
        <w:jc w:val="both"/>
        <w:rPr>
          <w:rFonts w:ascii="Arial" w:hAnsi="Arial" w:cs="Arial"/>
          <w:b/>
          <w:iCs/>
          <w:sz w:val="28"/>
        </w:rPr>
      </w:pPr>
    </w:p>
    <w:p w14:paraId="4E29EE71" w14:textId="27579671" w:rsidR="00D240DF" w:rsidRDefault="001C03E3">
      <w:pPr>
        <w:jc w:val="center"/>
        <w:rPr>
          <w:rFonts w:ascii="Arial" w:hAnsi="Arial" w:cs="Arial"/>
          <w:sz w:val="24"/>
        </w:rPr>
      </w:pPr>
      <w:r>
        <w:rPr>
          <w:rFonts w:ascii="Arial" w:hAnsi="Arial" w:cs="Arial"/>
          <w:b/>
          <w:sz w:val="24"/>
        </w:rPr>
        <w:t>Nr postępowania PN/US/01/202</w:t>
      </w:r>
      <w:r w:rsidR="00761297">
        <w:rPr>
          <w:rFonts w:ascii="Arial" w:hAnsi="Arial" w:cs="Arial"/>
          <w:b/>
          <w:sz w:val="24"/>
        </w:rPr>
        <w:t>2</w:t>
      </w:r>
    </w:p>
    <w:p w14:paraId="39AD4D80" w14:textId="77777777" w:rsidR="00D240DF" w:rsidRDefault="00D240DF">
      <w:pPr>
        <w:jc w:val="both"/>
        <w:rPr>
          <w:rFonts w:ascii="Arial" w:hAnsi="Arial" w:cs="Arial"/>
          <w:b/>
          <w:i/>
          <w:sz w:val="28"/>
        </w:rPr>
      </w:pPr>
    </w:p>
    <w:p w14:paraId="48830948" w14:textId="77777777" w:rsidR="00D240DF" w:rsidRDefault="00D240DF">
      <w:pPr>
        <w:jc w:val="both"/>
        <w:rPr>
          <w:rFonts w:ascii="Arial" w:hAnsi="Arial" w:cs="Arial"/>
          <w:b/>
          <w:i/>
          <w:sz w:val="28"/>
        </w:rPr>
      </w:pPr>
    </w:p>
    <w:p w14:paraId="6607EA91" w14:textId="77777777" w:rsidR="00D240DF" w:rsidRDefault="001C03E3">
      <w:pPr>
        <w:jc w:val="both"/>
        <w:rPr>
          <w:rFonts w:ascii="Arial" w:hAnsi="Arial" w:cs="Arial"/>
          <w:b/>
          <w:sz w:val="24"/>
          <w:u w:val="single"/>
        </w:rPr>
      </w:pPr>
      <w:r>
        <w:rPr>
          <w:rFonts w:ascii="Arial" w:hAnsi="Arial" w:cs="Arial"/>
          <w:b/>
          <w:sz w:val="24"/>
          <w:u w:val="single"/>
        </w:rPr>
        <w:t>Załączniki:</w:t>
      </w:r>
    </w:p>
    <w:p w14:paraId="58BEAD97"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1 – </w:t>
      </w:r>
      <w:r>
        <w:rPr>
          <w:rFonts w:ascii="Arial" w:hAnsi="Arial" w:cs="Arial"/>
          <w:sz w:val="22"/>
          <w:szCs w:val="22"/>
        </w:rPr>
        <w:tab/>
        <w:t>Opis przedmiotu zamówienia</w:t>
      </w:r>
    </w:p>
    <w:p w14:paraId="26166FCB"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2 – </w:t>
      </w:r>
      <w:r>
        <w:rPr>
          <w:rFonts w:ascii="Arial" w:hAnsi="Arial" w:cs="Arial"/>
          <w:sz w:val="22"/>
          <w:szCs w:val="22"/>
        </w:rPr>
        <w:tab/>
        <w:t>Wzór formularza ofertowego</w:t>
      </w:r>
    </w:p>
    <w:p w14:paraId="45CB94D7"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3 –</w:t>
      </w:r>
      <w:r>
        <w:rPr>
          <w:rFonts w:ascii="Arial" w:hAnsi="Arial" w:cs="Arial"/>
          <w:sz w:val="22"/>
          <w:szCs w:val="22"/>
        </w:rPr>
        <w:tab/>
      </w:r>
      <w:r>
        <w:rPr>
          <w:rFonts w:ascii="Arial" w:hAnsi="Arial" w:cs="Arial"/>
          <w:color w:val="000000"/>
          <w:sz w:val="22"/>
          <w:szCs w:val="22"/>
        </w:rPr>
        <w:t>Oświadczenie Wykonawcy o spełnieniu warunków udziału                                               w postępowaniu oraz braku podstaw do wykluczenia</w:t>
      </w:r>
    </w:p>
    <w:p w14:paraId="2E19CAA2"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 xml:space="preserve">Załącznik nr 4 – </w:t>
      </w:r>
      <w:r>
        <w:rPr>
          <w:rFonts w:ascii="Arial" w:hAnsi="Arial" w:cs="Arial"/>
          <w:bCs/>
          <w:sz w:val="22"/>
          <w:szCs w:val="22"/>
        </w:rPr>
        <w:t>Zobowiązanie innego podmiotu do udostępnienia niezbędnych zasobów</w:t>
      </w:r>
    </w:p>
    <w:p w14:paraId="2E7F6A1E"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5 – Oświadczenie Wykonawcy dot. grupy kapitałowej</w:t>
      </w:r>
    </w:p>
    <w:p w14:paraId="6916BC64"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6 – Wykaz wykonanych usług</w:t>
      </w:r>
    </w:p>
    <w:p w14:paraId="28462AB6"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7 – Wykaz osób</w:t>
      </w:r>
    </w:p>
    <w:p w14:paraId="26E14E8D"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8 – Wykaz narzędzi i urządzeń technicznych</w:t>
      </w:r>
    </w:p>
    <w:p w14:paraId="2C8F472C" w14:textId="77777777" w:rsidR="00D240DF" w:rsidRDefault="001C03E3">
      <w:pPr>
        <w:pStyle w:val="Akapitzlist"/>
        <w:numPr>
          <w:ilvl w:val="0"/>
          <w:numId w:val="2"/>
        </w:numPr>
        <w:tabs>
          <w:tab w:val="left" w:pos="2127"/>
        </w:tabs>
        <w:ind w:left="426" w:hanging="426"/>
        <w:jc w:val="both"/>
        <w:rPr>
          <w:rFonts w:ascii="Arial" w:hAnsi="Arial" w:cs="Arial"/>
          <w:sz w:val="22"/>
          <w:szCs w:val="22"/>
        </w:rPr>
      </w:pPr>
      <w:r>
        <w:rPr>
          <w:rFonts w:ascii="Arial" w:hAnsi="Arial" w:cs="Arial"/>
          <w:sz w:val="22"/>
          <w:szCs w:val="22"/>
        </w:rPr>
        <w:t>Załącznik nr 9 – Wzór umowy</w:t>
      </w:r>
    </w:p>
    <w:p w14:paraId="0FAA358F" w14:textId="77777777" w:rsidR="00D240DF" w:rsidRDefault="00D240DF">
      <w:pPr>
        <w:jc w:val="both"/>
        <w:rPr>
          <w:rFonts w:ascii="Arial" w:hAnsi="Arial" w:cs="Arial"/>
          <w:b/>
          <w:sz w:val="24"/>
        </w:rPr>
      </w:pPr>
    </w:p>
    <w:p w14:paraId="0924F627" w14:textId="77777777" w:rsidR="00D240DF" w:rsidRDefault="00D240DF">
      <w:pPr>
        <w:jc w:val="both"/>
        <w:rPr>
          <w:rFonts w:ascii="Arial" w:hAnsi="Arial" w:cs="Arial"/>
          <w:b/>
          <w:sz w:val="24"/>
        </w:rPr>
      </w:pPr>
    </w:p>
    <w:p w14:paraId="6A03E00D" w14:textId="77777777" w:rsidR="00D240DF" w:rsidRDefault="00D240DF">
      <w:pPr>
        <w:jc w:val="both"/>
        <w:rPr>
          <w:rFonts w:ascii="Arial" w:hAnsi="Arial" w:cs="Arial"/>
          <w:b/>
          <w:sz w:val="24"/>
        </w:rPr>
      </w:pPr>
    </w:p>
    <w:p w14:paraId="31B7412B" w14:textId="77777777" w:rsidR="00D240DF" w:rsidRDefault="001C03E3">
      <w:pPr>
        <w:ind w:left="3540" w:firstLine="708"/>
        <w:jc w:val="both"/>
        <w:rPr>
          <w:rFonts w:ascii="Arial" w:hAnsi="Arial" w:cs="Arial"/>
          <w:b/>
          <w:sz w:val="24"/>
        </w:rPr>
      </w:pPr>
      <w:r>
        <w:rPr>
          <w:rFonts w:ascii="Arial" w:hAnsi="Arial" w:cs="Arial"/>
          <w:b/>
          <w:sz w:val="24"/>
        </w:rPr>
        <w:t>ZATWIERDZAM:</w:t>
      </w:r>
    </w:p>
    <w:p w14:paraId="5E4BDE6B" w14:textId="77777777" w:rsidR="00D240DF" w:rsidRDefault="001C03E3">
      <w:pPr>
        <w:ind w:left="3540" w:firstLine="708"/>
        <w:jc w:val="both"/>
        <w:rPr>
          <w:rFonts w:ascii="Arial" w:hAnsi="Arial" w:cs="Arial"/>
          <w:b/>
        </w:rPr>
      </w:pPr>
      <w:r>
        <w:rPr>
          <w:rFonts w:ascii="Arial" w:hAnsi="Arial" w:cs="Arial"/>
          <w:b/>
        </w:rPr>
        <w:t xml:space="preserve"> </w:t>
      </w:r>
    </w:p>
    <w:p w14:paraId="1FA099DF" w14:textId="77777777" w:rsidR="00D240DF" w:rsidRDefault="001C03E3">
      <w:pPr>
        <w:ind w:left="3540" w:firstLine="708"/>
        <w:jc w:val="both"/>
        <w:rPr>
          <w:rFonts w:ascii="Arial" w:hAnsi="Arial" w:cs="Arial"/>
          <w:b/>
        </w:rPr>
      </w:pPr>
      <w:r>
        <w:rPr>
          <w:rFonts w:ascii="Arial" w:hAnsi="Arial" w:cs="Arial"/>
          <w:b/>
        </w:rPr>
        <w:t>Dyrektor</w:t>
      </w:r>
    </w:p>
    <w:p w14:paraId="6F3BC22C" w14:textId="77777777" w:rsidR="00D240DF" w:rsidRDefault="001C03E3">
      <w:pPr>
        <w:ind w:left="3540" w:firstLine="708"/>
        <w:jc w:val="both"/>
        <w:rPr>
          <w:rFonts w:ascii="Arial" w:hAnsi="Arial" w:cs="Arial"/>
          <w:b/>
          <w:sz w:val="24"/>
        </w:rPr>
      </w:pPr>
      <w:r>
        <w:rPr>
          <w:rFonts w:ascii="Arial" w:hAnsi="Arial" w:cs="Arial"/>
          <w:b/>
        </w:rPr>
        <w:t>Beata Wendt - Biernacka</w:t>
      </w:r>
      <w:r>
        <w:rPr>
          <w:rFonts w:ascii="Arial" w:hAnsi="Arial" w:cs="Arial"/>
          <w:b/>
          <w:sz w:val="22"/>
          <w:szCs w:val="22"/>
        </w:rPr>
        <w:t xml:space="preserve">                            </w:t>
      </w:r>
    </w:p>
    <w:p w14:paraId="6294FABB" w14:textId="77777777" w:rsidR="00D240DF" w:rsidRDefault="00D240DF">
      <w:pPr>
        <w:jc w:val="both"/>
        <w:rPr>
          <w:rFonts w:ascii="Arial" w:hAnsi="Arial" w:cs="Arial"/>
          <w:b/>
          <w:sz w:val="22"/>
          <w:szCs w:val="22"/>
        </w:rPr>
      </w:pPr>
    </w:p>
    <w:p w14:paraId="0863D5BE" w14:textId="77777777" w:rsidR="00D240DF" w:rsidRDefault="00D240DF">
      <w:pPr>
        <w:jc w:val="both"/>
        <w:rPr>
          <w:rFonts w:ascii="Arial" w:hAnsi="Arial" w:cs="Arial"/>
          <w:b/>
          <w:sz w:val="22"/>
          <w:szCs w:val="22"/>
        </w:rPr>
      </w:pPr>
    </w:p>
    <w:p w14:paraId="790B8C86" w14:textId="77777777" w:rsidR="00D240DF" w:rsidRDefault="00D240DF">
      <w:pPr>
        <w:jc w:val="both"/>
        <w:rPr>
          <w:rFonts w:ascii="Arial" w:hAnsi="Arial" w:cs="Arial"/>
          <w:b/>
          <w:sz w:val="22"/>
          <w:szCs w:val="22"/>
        </w:rPr>
      </w:pPr>
    </w:p>
    <w:p w14:paraId="4B1ADADA" w14:textId="0A30A61E" w:rsidR="00D240DF" w:rsidRDefault="001C03E3">
      <w:pPr>
        <w:jc w:val="center"/>
        <w:rPr>
          <w:rFonts w:ascii="Arial" w:hAnsi="Arial" w:cs="Arial"/>
        </w:rPr>
      </w:pPr>
      <w:r>
        <w:rPr>
          <w:rFonts w:ascii="Arial" w:hAnsi="Arial" w:cs="Arial"/>
        </w:rPr>
        <w:t xml:space="preserve">Łódź,  </w:t>
      </w:r>
      <w:r w:rsidR="00761297">
        <w:rPr>
          <w:rFonts w:ascii="Arial" w:hAnsi="Arial" w:cs="Arial"/>
        </w:rPr>
        <w:t>3</w:t>
      </w:r>
      <w:r w:rsidR="00410CAB">
        <w:rPr>
          <w:rFonts w:ascii="Arial" w:hAnsi="Arial" w:cs="Arial"/>
        </w:rPr>
        <w:t xml:space="preserve"> </w:t>
      </w:r>
      <w:r w:rsidR="00761297">
        <w:rPr>
          <w:rFonts w:ascii="Arial" w:hAnsi="Arial" w:cs="Arial"/>
        </w:rPr>
        <w:t>stycznia</w:t>
      </w:r>
      <w:r>
        <w:rPr>
          <w:rFonts w:ascii="Arial" w:hAnsi="Arial" w:cs="Arial"/>
        </w:rPr>
        <w:t xml:space="preserve"> 202</w:t>
      </w:r>
      <w:r w:rsidR="00761297">
        <w:rPr>
          <w:rFonts w:ascii="Arial" w:hAnsi="Arial" w:cs="Arial"/>
        </w:rPr>
        <w:t>2</w:t>
      </w:r>
      <w:r>
        <w:rPr>
          <w:rFonts w:ascii="Arial" w:hAnsi="Arial" w:cs="Arial"/>
        </w:rPr>
        <w:t xml:space="preserve">  r.</w:t>
      </w:r>
    </w:p>
    <w:p w14:paraId="604AC5DE" w14:textId="77777777" w:rsidR="00D240DF" w:rsidRDefault="00D240DF">
      <w:pPr>
        <w:rPr>
          <w:rFonts w:ascii="Times New Roman" w:hAnsi="Times New Roman"/>
          <w:b/>
          <w:sz w:val="22"/>
          <w:szCs w:val="22"/>
        </w:rPr>
      </w:pPr>
    </w:p>
    <w:p w14:paraId="2F95CC56" w14:textId="77777777" w:rsidR="00D240DF" w:rsidRDefault="001C03E3">
      <w:pPr>
        <w:numPr>
          <w:ilvl w:val="0"/>
          <w:numId w:val="1"/>
        </w:numPr>
        <w:spacing w:line="360" w:lineRule="auto"/>
        <w:jc w:val="both"/>
        <w:rPr>
          <w:rFonts w:ascii="Arial" w:hAnsi="Arial" w:cs="Arial"/>
          <w:b/>
          <w:bCs/>
        </w:rPr>
      </w:pPr>
      <w:r>
        <w:rPr>
          <w:rFonts w:ascii="Arial" w:hAnsi="Arial" w:cs="Arial"/>
          <w:b/>
          <w:bCs/>
        </w:rPr>
        <w:t>Nazwa (firma) oraz adres Zamawiającego</w:t>
      </w:r>
    </w:p>
    <w:p w14:paraId="20CCCE4B" w14:textId="77777777" w:rsidR="00D240DF" w:rsidRDefault="001C03E3">
      <w:pPr>
        <w:spacing w:line="360" w:lineRule="auto"/>
        <w:ind w:left="360"/>
        <w:jc w:val="both"/>
        <w:rPr>
          <w:rFonts w:ascii="Arial" w:hAnsi="Arial" w:cs="Arial"/>
          <w:bCs/>
        </w:rPr>
      </w:pPr>
      <w:r>
        <w:rPr>
          <w:rFonts w:ascii="Arial" w:hAnsi="Arial" w:cs="Arial"/>
          <w:bCs/>
        </w:rPr>
        <w:t>Dom Pomocy Społecznej</w:t>
      </w:r>
    </w:p>
    <w:p w14:paraId="6C12DEEC" w14:textId="77777777" w:rsidR="00D240DF" w:rsidRDefault="001C03E3">
      <w:pPr>
        <w:spacing w:line="360" w:lineRule="auto"/>
        <w:ind w:left="360"/>
        <w:jc w:val="both"/>
        <w:rPr>
          <w:rFonts w:ascii="Arial" w:hAnsi="Arial" w:cs="Arial"/>
          <w:bCs/>
        </w:rPr>
      </w:pPr>
      <w:r>
        <w:rPr>
          <w:rFonts w:ascii="Arial" w:hAnsi="Arial" w:cs="Arial"/>
          <w:bCs/>
        </w:rPr>
        <w:t>ul. Rojna 15, 91-142 Łódź</w:t>
      </w:r>
    </w:p>
    <w:p w14:paraId="2AFEEF1C" w14:textId="77777777" w:rsidR="00D240DF" w:rsidRDefault="001C03E3">
      <w:pPr>
        <w:spacing w:line="360" w:lineRule="auto"/>
        <w:ind w:left="360"/>
        <w:jc w:val="both"/>
        <w:rPr>
          <w:rFonts w:ascii="Arial" w:hAnsi="Arial" w:cs="Arial"/>
          <w:bCs/>
        </w:rPr>
      </w:pPr>
      <w:r>
        <w:rPr>
          <w:rFonts w:ascii="Arial" w:hAnsi="Arial" w:cs="Arial"/>
          <w:bCs/>
        </w:rPr>
        <w:t>tel./faks 0-42 652-24-25</w:t>
      </w:r>
    </w:p>
    <w:p w14:paraId="1127C3E4" w14:textId="77777777" w:rsidR="00D240DF" w:rsidRDefault="001C03E3">
      <w:pPr>
        <w:spacing w:line="360" w:lineRule="auto"/>
        <w:ind w:left="360"/>
        <w:jc w:val="both"/>
      </w:pPr>
      <w:r>
        <w:rPr>
          <w:rFonts w:ascii="Arial" w:hAnsi="Arial" w:cs="Arial"/>
          <w:bCs/>
        </w:rPr>
        <w:t xml:space="preserve">strona internetowa: </w:t>
      </w:r>
      <w:hyperlink r:id="rId8">
        <w:r>
          <w:rPr>
            <w:rStyle w:val="czeinternetowe"/>
            <w:rFonts w:ascii="Arial" w:hAnsi="Arial" w:cs="Arial"/>
            <w:bCs/>
          </w:rPr>
          <w:t>www.dpsrojna.pl</w:t>
        </w:r>
      </w:hyperlink>
    </w:p>
    <w:p w14:paraId="3D92B694" w14:textId="77777777" w:rsidR="00D240DF" w:rsidRDefault="001C03E3">
      <w:pPr>
        <w:spacing w:line="360" w:lineRule="auto"/>
        <w:ind w:left="360"/>
        <w:jc w:val="both"/>
        <w:rPr>
          <w:rFonts w:ascii="Arial" w:hAnsi="Arial" w:cs="Arial"/>
          <w:bCs/>
        </w:rPr>
      </w:pPr>
      <w:r>
        <w:rPr>
          <w:rStyle w:val="czeinternetowe"/>
          <w:rFonts w:ascii="Arial" w:hAnsi="Arial" w:cs="Arial"/>
          <w:bCs/>
          <w:color w:val="auto"/>
          <w:u w:val="none"/>
        </w:rPr>
        <w:t>adres poczty elektronicznej:  dpsrojna@dpsrojna.pl</w:t>
      </w:r>
      <w:bookmarkStart w:id="0" w:name="_Hlk57120919"/>
      <w:bookmarkEnd w:id="0"/>
    </w:p>
    <w:p w14:paraId="407320CF" w14:textId="77777777" w:rsidR="00D240DF" w:rsidRDefault="001C03E3">
      <w:pPr>
        <w:spacing w:line="360" w:lineRule="auto"/>
        <w:ind w:firstLine="360"/>
        <w:jc w:val="both"/>
        <w:rPr>
          <w:rFonts w:ascii="Arial" w:hAnsi="Arial" w:cs="Arial"/>
        </w:rPr>
      </w:pPr>
      <w:r>
        <w:rPr>
          <w:rFonts w:ascii="Arial" w:hAnsi="Arial" w:cs="Arial"/>
        </w:rPr>
        <w:t>Godziny urzędowania: robocze dni tygodnia 8</w:t>
      </w:r>
      <w:r>
        <w:rPr>
          <w:rFonts w:ascii="Arial" w:hAnsi="Arial" w:cs="Arial"/>
          <w:vertAlign w:val="superscript"/>
        </w:rPr>
        <w:t>00</w:t>
      </w:r>
      <w:r>
        <w:rPr>
          <w:rFonts w:ascii="Arial" w:hAnsi="Arial" w:cs="Arial"/>
        </w:rPr>
        <w:t>-16</w:t>
      </w:r>
      <w:r>
        <w:rPr>
          <w:rFonts w:ascii="Arial" w:hAnsi="Arial" w:cs="Arial"/>
          <w:vertAlign w:val="superscript"/>
        </w:rPr>
        <w:t>00</w:t>
      </w:r>
    </w:p>
    <w:p w14:paraId="1BBE8543" w14:textId="77777777" w:rsidR="00D240DF" w:rsidRDefault="00D240DF">
      <w:pPr>
        <w:spacing w:line="360" w:lineRule="auto"/>
        <w:jc w:val="both"/>
        <w:rPr>
          <w:rFonts w:ascii="Arial" w:hAnsi="Arial" w:cs="Arial"/>
          <w:b/>
          <w:bCs/>
        </w:rPr>
      </w:pPr>
    </w:p>
    <w:p w14:paraId="770B0991" w14:textId="77777777" w:rsidR="00D240DF" w:rsidRDefault="001C03E3">
      <w:pPr>
        <w:numPr>
          <w:ilvl w:val="0"/>
          <w:numId w:val="1"/>
        </w:numPr>
        <w:spacing w:line="360" w:lineRule="auto"/>
        <w:jc w:val="both"/>
        <w:rPr>
          <w:rFonts w:ascii="Arial" w:hAnsi="Arial" w:cs="Arial"/>
          <w:b/>
          <w:bCs/>
        </w:rPr>
      </w:pPr>
      <w:r>
        <w:rPr>
          <w:rFonts w:ascii="Arial" w:hAnsi="Arial" w:cs="Arial"/>
          <w:b/>
          <w:bCs/>
        </w:rPr>
        <w:t>Tryb udzielenia zamówienia</w:t>
      </w:r>
    </w:p>
    <w:p w14:paraId="7D7B02A6" w14:textId="186C76AA" w:rsidR="00D240DF" w:rsidRDefault="001C03E3">
      <w:pPr>
        <w:pStyle w:val="Akapitzlist"/>
        <w:numPr>
          <w:ilvl w:val="1"/>
          <w:numId w:val="1"/>
        </w:numPr>
        <w:spacing w:line="360" w:lineRule="auto"/>
        <w:jc w:val="both"/>
        <w:rPr>
          <w:rFonts w:ascii="Arial" w:hAnsi="Arial" w:cs="Arial"/>
        </w:rPr>
      </w:pPr>
      <w:r>
        <w:rPr>
          <w:rFonts w:ascii="Arial" w:hAnsi="Arial" w:cs="Arial"/>
        </w:rPr>
        <w:t>Postępowanie o udzielenie zamówienia prowadzone jest na podstawie art. 275 pkt 1 w związku z art. 359 pkt 2 ustawy Prawo zamówień publicznych z 11 września 2019 r.</w:t>
      </w:r>
      <w:r w:rsidR="00B92B2B">
        <w:rPr>
          <w:rFonts w:ascii="Arial" w:hAnsi="Arial" w:cs="Arial"/>
        </w:rPr>
        <w:t xml:space="preserve"> </w:t>
      </w:r>
      <w:r>
        <w:rPr>
          <w:rFonts w:ascii="Arial" w:hAnsi="Arial" w:cs="Arial"/>
        </w:rPr>
        <w:t xml:space="preserve">tekst jedn. (Dz. U. z 2021 r., poz. 1129 </w:t>
      </w:r>
      <w:r w:rsidRPr="00B92B2B">
        <w:rPr>
          <w:rFonts w:ascii="Arial" w:hAnsi="Arial" w:cs="Arial"/>
        </w:rPr>
        <w:t>z późn. zm</w:t>
      </w:r>
      <w:r>
        <w:rPr>
          <w:rFonts w:ascii="Arial" w:hAnsi="Arial" w:cs="Arial"/>
        </w:rPr>
        <w:t>.), zwanej dalej ustawą Pzp.</w:t>
      </w:r>
    </w:p>
    <w:p w14:paraId="7321879F" w14:textId="77777777" w:rsidR="00D240DF" w:rsidRDefault="001C03E3">
      <w:pPr>
        <w:pStyle w:val="Akapitzlist"/>
        <w:numPr>
          <w:ilvl w:val="1"/>
          <w:numId w:val="1"/>
        </w:numPr>
        <w:spacing w:line="360" w:lineRule="auto"/>
        <w:jc w:val="both"/>
        <w:rPr>
          <w:rFonts w:ascii="Arial" w:hAnsi="Arial" w:cs="Arial"/>
        </w:rPr>
      </w:pPr>
      <w:r>
        <w:rPr>
          <w:rFonts w:ascii="Arial" w:hAnsi="Arial" w:cs="Arial"/>
        </w:rPr>
        <w:t>Tryb podstawowy bez negocjacji dla zamówień klasycznych o wartości szacunkowej mniejszej niż progi unijne, uwzględniający przepisy dla zamówień na usługi społeczne określone w ustawie Pzp (art. 359 – 361 Ustawy).</w:t>
      </w:r>
    </w:p>
    <w:p w14:paraId="685CDF90" w14:textId="77777777" w:rsidR="00D240DF" w:rsidRDefault="001C03E3">
      <w:pPr>
        <w:pStyle w:val="Akapitzlist"/>
        <w:numPr>
          <w:ilvl w:val="1"/>
          <w:numId w:val="1"/>
        </w:numPr>
        <w:spacing w:line="360" w:lineRule="auto"/>
        <w:jc w:val="both"/>
        <w:rPr>
          <w:rFonts w:ascii="Arial" w:hAnsi="Arial" w:cs="Arial"/>
        </w:rPr>
      </w:pPr>
      <w:r>
        <w:rPr>
          <w:rFonts w:ascii="Arial" w:hAnsi="Arial" w:cs="Arial"/>
        </w:rPr>
        <w:t xml:space="preserve">Przedmiotowe postępowanie prowadzone jest przy użyciu środków komunikacji elektronicznej. </w:t>
      </w:r>
    </w:p>
    <w:p w14:paraId="4DF97A71" w14:textId="77777777" w:rsidR="00D240DF" w:rsidRDefault="001C03E3">
      <w:pPr>
        <w:spacing w:line="360" w:lineRule="auto"/>
        <w:ind w:left="792"/>
        <w:jc w:val="both"/>
      </w:pPr>
      <w:r>
        <w:rPr>
          <w:rFonts w:ascii="Arial" w:hAnsi="Arial" w:cs="Arial"/>
        </w:rPr>
        <w:t xml:space="preserve">Składanie ofert następuje za pośrednictwem platformy zakupowej dostępnej pod adresem internetowym: </w:t>
      </w:r>
      <w:hyperlink r:id="rId9">
        <w:r>
          <w:rPr>
            <w:rStyle w:val="czeinternetowe"/>
            <w:rFonts w:ascii="Arial" w:hAnsi="Arial" w:cs="Arial"/>
          </w:rPr>
          <w:t>https://miniportal.uzp.gov.pl/</w:t>
        </w:r>
      </w:hyperlink>
    </w:p>
    <w:p w14:paraId="76DB26CD" w14:textId="77777777" w:rsidR="00D240DF" w:rsidRDefault="001C03E3">
      <w:pPr>
        <w:spacing w:line="360" w:lineRule="auto"/>
        <w:ind w:left="792"/>
        <w:jc w:val="both"/>
        <w:rPr>
          <w:rFonts w:ascii="Arial" w:hAnsi="Arial" w:cs="Arial"/>
        </w:rPr>
      </w:pPr>
      <w:r>
        <w:rPr>
          <w:rFonts w:ascii="Arial" w:hAnsi="Arial" w:cs="Arial"/>
        </w:rPr>
        <w:t xml:space="preserve">Na powyższej stronie internetowej będą dostępne wszelkie dokumenty bezpośrednio związane z postępowaniem o udzielenie zamówienia oraz instrukcja użytkowania systemu miniportal. </w:t>
      </w:r>
    </w:p>
    <w:p w14:paraId="506C79F0" w14:textId="77777777" w:rsidR="00D240DF" w:rsidRDefault="00D240DF">
      <w:pPr>
        <w:spacing w:line="360" w:lineRule="auto"/>
        <w:jc w:val="both"/>
        <w:rPr>
          <w:rFonts w:ascii="Arial" w:hAnsi="Arial" w:cs="Arial"/>
          <w:b/>
          <w:bCs/>
        </w:rPr>
      </w:pPr>
    </w:p>
    <w:p w14:paraId="6C8EC294" w14:textId="77777777" w:rsidR="00D240DF" w:rsidRDefault="001C03E3">
      <w:pPr>
        <w:numPr>
          <w:ilvl w:val="0"/>
          <w:numId w:val="1"/>
        </w:numPr>
        <w:spacing w:line="360" w:lineRule="auto"/>
        <w:jc w:val="both"/>
        <w:rPr>
          <w:rFonts w:ascii="Arial" w:hAnsi="Arial" w:cs="Arial"/>
          <w:b/>
          <w:bCs/>
        </w:rPr>
      </w:pPr>
      <w:r>
        <w:rPr>
          <w:rFonts w:ascii="Arial" w:hAnsi="Arial" w:cs="Arial"/>
          <w:b/>
          <w:bCs/>
        </w:rPr>
        <w:t>Opis przedmiotu zamówienia</w:t>
      </w:r>
    </w:p>
    <w:p w14:paraId="3BCB922A" w14:textId="77777777" w:rsidR="00D240DF" w:rsidRDefault="001C03E3">
      <w:pPr>
        <w:numPr>
          <w:ilvl w:val="1"/>
          <w:numId w:val="1"/>
        </w:numPr>
        <w:spacing w:line="360" w:lineRule="auto"/>
        <w:jc w:val="both"/>
        <w:rPr>
          <w:rFonts w:ascii="Arial" w:hAnsi="Arial" w:cs="Arial"/>
          <w:b/>
          <w:bCs/>
        </w:rPr>
      </w:pPr>
      <w:r>
        <w:rPr>
          <w:rFonts w:ascii="Arial" w:hAnsi="Arial" w:cs="Arial"/>
        </w:rPr>
        <w:t xml:space="preserve">Przedmiotem zamówienia jest usługa restauracyjna dla maksymalnie 92 mieszkańców Domu Pomocy Społecznej przy ul. Rojnej 15 w Łodzi, polegająca na zapewnieniu codziennej obsługi w zakresie żywienia, świadczona przez Wykonawcę w wynajętych od Zamawiającego pomieszczeniach kuchennych. </w:t>
      </w:r>
    </w:p>
    <w:p w14:paraId="0BB32C67" w14:textId="77777777" w:rsidR="00D240DF" w:rsidRDefault="001C03E3">
      <w:pPr>
        <w:numPr>
          <w:ilvl w:val="1"/>
          <w:numId w:val="1"/>
        </w:numPr>
        <w:spacing w:line="360" w:lineRule="auto"/>
        <w:jc w:val="both"/>
        <w:rPr>
          <w:rFonts w:ascii="Arial" w:hAnsi="Arial" w:cs="Arial"/>
          <w:b/>
          <w:bCs/>
          <w:spacing w:val="-8"/>
        </w:rPr>
      </w:pPr>
      <w:r>
        <w:rPr>
          <w:rFonts w:ascii="Arial" w:hAnsi="Arial" w:cs="Arial"/>
        </w:rPr>
        <w:t>Szczegółowy opis przedmiotu zamówienia został zawarty w załączniku nr 1 do SWZ oraz w projekcie umowy, który stanowi załącznik nr 9 do SWZ.</w:t>
      </w:r>
    </w:p>
    <w:p w14:paraId="73BB2868" w14:textId="77777777" w:rsidR="00D240DF" w:rsidRDefault="001C03E3">
      <w:pPr>
        <w:numPr>
          <w:ilvl w:val="1"/>
          <w:numId w:val="1"/>
        </w:numPr>
        <w:spacing w:line="360" w:lineRule="auto"/>
        <w:jc w:val="both"/>
        <w:rPr>
          <w:rFonts w:ascii="Arial" w:hAnsi="Arial" w:cs="Arial"/>
          <w:b/>
          <w:bCs/>
          <w:spacing w:val="-8"/>
        </w:rPr>
      </w:pPr>
      <w:r>
        <w:rPr>
          <w:rFonts w:ascii="Arial" w:hAnsi="Arial" w:cs="Arial"/>
        </w:rPr>
        <w:t xml:space="preserve">Zgodnie z art. 95 ustawy Prawo Zamówień Publicznych Zamawiający wymaga zatrudnienia przez Wykonawcę lub Podwykonawcę na podstawie umowy o pracę, w rozumieniu przepisów ustawy z dnia 26 czerwca 1974 – Kodeks pracy, osób wykonujących następujące czynności w zakresie realizacji zamówienia: </w:t>
      </w:r>
    </w:p>
    <w:p w14:paraId="6E0A1870"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 xml:space="preserve">Zamawiający wymaga zatrudnienia przez Wykonawcę lub Podwykonawcę na podstawie umowy o pracę wszystkich osób wykonujących wskazane poniżej czynności w trakcie realizacji zamówienia: bezpośredni udział w przygotowywaniu posiłków dla mieszkańców DPS (kucharze, pomoc kuchenna), dietetyk. </w:t>
      </w:r>
    </w:p>
    <w:p w14:paraId="145867DE"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 xml:space="preserve">Zamawiający uprawniony jest w trakcie realizacji zamówienia do wykonywania czynności kontrolnych wobec Wykonawcy lub Podwykonawcy odnośnie spełniania przez Wykonawcę lub Podwykonawcę wymogu zatrudnienia na podstawie umowy o pracę osób </w:t>
      </w:r>
      <w:r>
        <w:rPr>
          <w:rFonts w:ascii="Arial" w:hAnsi="Arial" w:cs="Arial"/>
        </w:rPr>
        <w:lastRenderedPageBreak/>
        <w:t xml:space="preserve">wykonujących czynności wskazane w ppkt 3.3.1. Zamawiający jest uprawniony w szczególności do: </w:t>
      </w:r>
    </w:p>
    <w:p w14:paraId="1E9567C6" w14:textId="77777777" w:rsidR="00D240DF" w:rsidRDefault="001C03E3">
      <w:pPr>
        <w:pStyle w:val="Akapitzlist"/>
        <w:numPr>
          <w:ilvl w:val="0"/>
          <w:numId w:val="7"/>
        </w:numPr>
        <w:spacing w:line="360" w:lineRule="auto"/>
        <w:jc w:val="both"/>
        <w:rPr>
          <w:rFonts w:ascii="Arial" w:hAnsi="Arial" w:cs="Arial"/>
        </w:rPr>
      </w:pPr>
      <w:r>
        <w:rPr>
          <w:rFonts w:ascii="Arial" w:hAnsi="Arial" w:cs="Arial"/>
        </w:rPr>
        <w:t xml:space="preserve">żądania oświadczeń i dokumentów w zakresie potwierdzenia spełniania ww. wymogów i dokonywania ich oceny, </w:t>
      </w:r>
    </w:p>
    <w:p w14:paraId="64BACC47" w14:textId="77777777" w:rsidR="00D240DF" w:rsidRDefault="001C03E3">
      <w:pPr>
        <w:pStyle w:val="Akapitzlist"/>
        <w:numPr>
          <w:ilvl w:val="0"/>
          <w:numId w:val="7"/>
        </w:numPr>
        <w:spacing w:line="360" w:lineRule="auto"/>
        <w:jc w:val="both"/>
        <w:rPr>
          <w:rFonts w:ascii="Arial" w:hAnsi="Arial" w:cs="Arial"/>
        </w:rPr>
      </w:pPr>
      <w:r>
        <w:rPr>
          <w:rFonts w:ascii="Arial" w:hAnsi="Arial" w:cs="Arial"/>
        </w:rPr>
        <w:t xml:space="preserve">żądania wyjaśnień w przypadku wątpliwości w zakresie potwierdzenia spełniania ww. wymogów, </w:t>
      </w:r>
    </w:p>
    <w:p w14:paraId="6D3BA638" w14:textId="77777777" w:rsidR="00D240DF" w:rsidRDefault="001C03E3">
      <w:pPr>
        <w:pStyle w:val="Akapitzlist"/>
        <w:numPr>
          <w:ilvl w:val="0"/>
          <w:numId w:val="7"/>
        </w:numPr>
        <w:spacing w:line="360" w:lineRule="auto"/>
        <w:jc w:val="both"/>
        <w:rPr>
          <w:rFonts w:ascii="Arial" w:hAnsi="Arial" w:cs="Arial"/>
          <w:b/>
          <w:bCs/>
          <w:spacing w:val="-8"/>
        </w:rPr>
      </w:pPr>
      <w:r>
        <w:rPr>
          <w:rFonts w:ascii="Arial" w:hAnsi="Arial" w:cs="Arial"/>
        </w:rPr>
        <w:t xml:space="preserve">przeprowadzania kontroli na miejscu wykonywania świadczenia. </w:t>
      </w:r>
    </w:p>
    <w:p w14:paraId="246497CC"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 xml:space="preserve">Wykonawca zobowiązany jest do każdej comiesięcznej faktury załączyć oświadczenie Wykonawcy lub Podwykonawcy o zatrudnieniu na podstawie umowy o pracę osób wykonujących czynności, określone w ppkt 3.3.1. Oświadczenie powinno zawierać w szczególności dokładne określenie podmiotu składającego oświadczenie, datę złożenia oświadczenia, informację, iż Wykonawca lub Podwykonawca zatrudnia ww. osoby na podstawie umowy o pracę oraz podpis osoby uprawnionej do złożenia oświadczenia w imieniu Wykonawcy lub Podwykonawcy. Brak przedłożenia oświadczenia traktowany będzie jako nienależyte wykonanie umowy i skutkować będzie naliczeniem kary umownej, zgodnie z postanowieniami umowy. </w:t>
      </w:r>
    </w:p>
    <w:p w14:paraId="422044DA"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Zamawiający może żądać od Wykonawcy również przedłożenia lub udostępnienia do wglądu Zamawiającemu poświadczonej za zgodność z oryginałem odpowiednio przez Wykonawcę lub Podwykonawcę kopii umowy/umów o pracę osób wykonujących w trakcie realizacji zamówienia czynności, których dotyczy ww. oświadczenie Wykonawcy lub Podwykonawcy, a także 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6AFE2D91"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 xml:space="preserve">Z tytułu niespełnienia przez Wykonawcę lub Podwykonawcę wymogu zatrudnienia na podstawie umowy o pracę osób wykonujących wskazane w ppkt 3.3.1.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(zgodnie z ppkt 3.3.4.) traktowane będzie jako niespełnienie przez Wykonawcę lub Podwykonawcę wymogu zatrudnienia na podstawie umowy o pracę osób wykonujących czynności wskazane w ppkt 3.3.1. </w:t>
      </w:r>
    </w:p>
    <w:p w14:paraId="342713BB" w14:textId="77777777" w:rsidR="00D240DF" w:rsidRDefault="001C03E3">
      <w:pPr>
        <w:numPr>
          <w:ilvl w:val="2"/>
          <w:numId w:val="1"/>
        </w:numPr>
        <w:spacing w:line="360" w:lineRule="auto"/>
        <w:jc w:val="both"/>
        <w:rPr>
          <w:rFonts w:ascii="Arial" w:hAnsi="Arial" w:cs="Arial"/>
          <w:b/>
          <w:bCs/>
          <w:spacing w:val="-8"/>
        </w:rPr>
      </w:pPr>
      <w:r>
        <w:rPr>
          <w:rFonts w:ascii="Arial" w:hAnsi="Arial" w:cs="Arial"/>
        </w:rPr>
        <w:t>W razie uzasadnionych wątpliwości co do przestrzegania prawa pracy przez Wykonawcę lub Podwykonawcę, Zamawiający może zwrócić się o przeprowadzenie kontroli przez Państwową Inspekcję Pracy.</w:t>
      </w:r>
    </w:p>
    <w:p w14:paraId="5A2CB0BE" w14:textId="77777777" w:rsidR="00D240DF" w:rsidRDefault="001C03E3">
      <w:pPr>
        <w:numPr>
          <w:ilvl w:val="1"/>
          <w:numId w:val="1"/>
        </w:numPr>
        <w:spacing w:line="360" w:lineRule="auto"/>
        <w:jc w:val="both"/>
        <w:rPr>
          <w:rFonts w:ascii="Arial" w:hAnsi="Arial" w:cs="Arial"/>
          <w:b/>
          <w:bCs/>
          <w:spacing w:val="-8"/>
        </w:rPr>
      </w:pPr>
      <w:r>
        <w:rPr>
          <w:rFonts w:ascii="Arial" w:hAnsi="Arial" w:cs="Arial"/>
        </w:rPr>
        <w:t xml:space="preserve">Na podstawie art. 96 ust. 1 ustawy Pzp, Zamawiający wymaga zatrudnienia przez Wykonawcę lub Podwykonawcę na podstawie umowy o pracę osób, wykonujących wskazane przez </w:t>
      </w:r>
      <w:r>
        <w:rPr>
          <w:rFonts w:ascii="Arial" w:hAnsi="Arial" w:cs="Arial"/>
        </w:rPr>
        <w:lastRenderedPageBreak/>
        <w:t xml:space="preserve">Zamawiającego czynności w zakresie realizacji zamówienia, jeżeli wykonanie tych czynności polega na wykonywaniu pracy w sposób określony w art. 22  § 1 ustawy z dnia 26 czerwca 1974 r. Kodeks pracy (Dz. U. z 2020 r., poz. 1320), tj. osób wykonujących w trakcie realizacji zamówienia czynności związane ze świadczeniem usługi restauracyjnej dla mieszkańców Domu Pomocy Społecznej przy ul. Rojnej 15 w Łodzi. </w:t>
      </w:r>
    </w:p>
    <w:p w14:paraId="7F85519F" w14:textId="61CCEA00" w:rsidR="00D240DF" w:rsidRDefault="001C03E3">
      <w:pPr>
        <w:numPr>
          <w:ilvl w:val="1"/>
          <w:numId w:val="1"/>
        </w:numPr>
        <w:spacing w:line="360" w:lineRule="auto"/>
        <w:jc w:val="both"/>
        <w:rPr>
          <w:rFonts w:ascii="Arial" w:hAnsi="Arial" w:cs="Arial"/>
          <w:b/>
          <w:bCs/>
          <w:spacing w:val="-8"/>
        </w:rPr>
      </w:pPr>
      <w:r>
        <w:rPr>
          <w:rFonts w:ascii="Arial" w:hAnsi="Arial" w:cs="Arial"/>
          <w:spacing w:val="-8"/>
        </w:rPr>
        <w:t xml:space="preserve">Na podstawie art. 96 ust. 2 pkt 2 ppkt e) ustawy Pzp, Zamawiający wymaga, aby wśród osób bezpośrednio uczestniczących w wykonaniu </w:t>
      </w:r>
      <w:r w:rsidR="00B813B9">
        <w:rPr>
          <w:rFonts w:ascii="Arial" w:hAnsi="Arial" w:cs="Arial"/>
          <w:spacing w:val="-8"/>
        </w:rPr>
        <w:t>zamówienia</w:t>
      </w:r>
      <w:r>
        <w:rPr>
          <w:rFonts w:ascii="Arial" w:hAnsi="Arial" w:cs="Arial"/>
          <w:spacing w:val="-8"/>
        </w:rPr>
        <w:t>, zatrudniona była minimum 1 osoba niepełnosprawna na podstawie umowy o pracę w rozumieniu ustawy z dnia 27 sierpnia 1997 r. o rehabilitacji zawodowej i społecznej oraz zatrudnieniu osób niepełnosprawnych (Dz. U. z 2020</w:t>
      </w:r>
      <w:r w:rsidR="00B813B9">
        <w:rPr>
          <w:rFonts w:ascii="Arial" w:hAnsi="Arial" w:cs="Arial"/>
          <w:spacing w:val="-8"/>
        </w:rPr>
        <w:t xml:space="preserve"> </w:t>
      </w:r>
      <w:r>
        <w:rPr>
          <w:rFonts w:ascii="Arial" w:hAnsi="Arial" w:cs="Arial"/>
          <w:spacing w:val="-8"/>
        </w:rPr>
        <w:t>r., poz. 426 z późn. zmianami).</w:t>
      </w:r>
    </w:p>
    <w:p w14:paraId="3899307B" w14:textId="77777777" w:rsidR="00D240DF" w:rsidRDefault="001C03E3">
      <w:pPr>
        <w:numPr>
          <w:ilvl w:val="1"/>
          <w:numId w:val="1"/>
        </w:numPr>
        <w:spacing w:line="360" w:lineRule="auto"/>
        <w:jc w:val="both"/>
        <w:rPr>
          <w:rFonts w:ascii="Arial" w:hAnsi="Arial" w:cs="Arial"/>
          <w:b/>
          <w:bCs/>
        </w:rPr>
      </w:pPr>
      <w:r>
        <w:rPr>
          <w:rFonts w:ascii="Arial" w:hAnsi="Arial" w:cs="Arial"/>
        </w:rPr>
        <w:t>Klasyfikacja zamówienia wg Wspólnego Słownika Zamówień:</w:t>
      </w:r>
    </w:p>
    <w:p w14:paraId="67E5B1ED" w14:textId="77777777" w:rsidR="00D240DF" w:rsidRDefault="001C03E3">
      <w:pPr>
        <w:spacing w:line="360" w:lineRule="auto"/>
        <w:ind w:left="708"/>
        <w:jc w:val="both"/>
        <w:rPr>
          <w:rFonts w:ascii="Arial" w:hAnsi="Arial" w:cs="Arial"/>
        </w:rPr>
      </w:pPr>
      <w:r>
        <w:rPr>
          <w:rFonts w:ascii="Arial" w:hAnsi="Arial" w:cs="Arial"/>
        </w:rPr>
        <w:t>CPV 55300000-3 – Usługi restauracyjne i dotyczące podawania posiłków</w:t>
      </w:r>
    </w:p>
    <w:p w14:paraId="71E7C9BB" w14:textId="77777777" w:rsidR="00D240DF" w:rsidRDefault="001C03E3">
      <w:pPr>
        <w:spacing w:line="360" w:lineRule="auto"/>
        <w:ind w:left="708"/>
        <w:jc w:val="both"/>
        <w:rPr>
          <w:rFonts w:ascii="Arial" w:hAnsi="Arial" w:cs="Arial"/>
        </w:rPr>
      </w:pPr>
      <w:r>
        <w:rPr>
          <w:rFonts w:ascii="Arial" w:hAnsi="Arial" w:cs="Arial"/>
        </w:rPr>
        <w:t>CPV 55320000-9 – Usługi podawania posiłków</w:t>
      </w:r>
    </w:p>
    <w:p w14:paraId="6432F5B4" w14:textId="77777777" w:rsidR="00D240DF" w:rsidRDefault="001C03E3">
      <w:pPr>
        <w:spacing w:line="360" w:lineRule="auto"/>
        <w:ind w:left="708"/>
        <w:jc w:val="both"/>
        <w:rPr>
          <w:rFonts w:ascii="Arial" w:hAnsi="Arial" w:cs="Arial"/>
          <w:bCs/>
        </w:rPr>
      </w:pPr>
      <w:r>
        <w:rPr>
          <w:rFonts w:ascii="Arial" w:hAnsi="Arial" w:cs="Arial"/>
          <w:bCs/>
        </w:rPr>
        <w:t>CPV 55321000-6 – Usługi przygotowania posiłków</w:t>
      </w:r>
    </w:p>
    <w:p w14:paraId="1208F474" w14:textId="77777777" w:rsidR="00D240DF" w:rsidRDefault="001C03E3">
      <w:pPr>
        <w:spacing w:line="360" w:lineRule="auto"/>
        <w:ind w:left="708"/>
        <w:jc w:val="both"/>
        <w:rPr>
          <w:rFonts w:ascii="Arial" w:hAnsi="Arial" w:cs="Arial"/>
          <w:bCs/>
        </w:rPr>
      </w:pPr>
      <w:r>
        <w:rPr>
          <w:rFonts w:ascii="Arial" w:hAnsi="Arial" w:cs="Arial"/>
          <w:bCs/>
        </w:rPr>
        <w:t>CPV 55322000-3 – Usługi gotowania posiłków</w:t>
      </w:r>
    </w:p>
    <w:p w14:paraId="7C96B57E" w14:textId="77777777" w:rsidR="00D240DF" w:rsidRDefault="001C03E3">
      <w:pPr>
        <w:numPr>
          <w:ilvl w:val="1"/>
          <w:numId w:val="1"/>
        </w:numPr>
        <w:spacing w:line="360" w:lineRule="auto"/>
        <w:jc w:val="both"/>
        <w:rPr>
          <w:rFonts w:ascii="Arial" w:hAnsi="Arial" w:cs="Arial"/>
          <w:bCs/>
        </w:rPr>
      </w:pPr>
      <w:r>
        <w:rPr>
          <w:rFonts w:ascii="Arial" w:hAnsi="Arial" w:cs="Arial"/>
          <w:bCs/>
        </w:rPr>
        <w:t>Zamawiający nie dopuszcza składania ofert wariantowych.</w:t>
      </w:r>
    </w:p>
    <w:p w14:paraId="3CBD9B2F" w14:textId="77777777" w:rsidR="00D240DF" w:rsidRDefault="001C03E3">
      <w:pPr>
        <w:numPr>
          <w:ilvl w:val="1"/>
          <w:numId w:val="1"/>
        </w:numPr>
        <w:spacing w:line="360" w:lineRule="auto"/>
        <w:jc w:val="both"/>
        <w:rPr>
          <w:rFonts w:ascii="Arial" w:hAnsi="Arial" w:cs="Arial"/>
          <w:bCs/>
        </w:rPr>
      </w:pPr>
      <w:r>
        <w:rPr>
          <w:rFonts w:ascii="Arial" w:hAnsi="Arial" w:cs="Arial"/>
          <w:bCs/>
        </w:rPr>
        <w:t xml:space="preserve">Zamawiający nie dopuszcza składania ofert częściowych. </w:t>
      </w:r>
    </w:p>
    <w:p w14:paraId="50F73004" w14:textId="77777777" w:rsidR="00D240DF" w:rsidRDefault="001C03E3">
      <w:pPr>
        <w:numPr>
          <w:ilvl w:val="1"/>
          <w:numId w:val="1"/>
        </w:numPr>
        <w:spacing w:line="360" w:lineRule="auto"/>
        <w:jc w:val="both"/>
        <w:rPr>
          <w:rFonts w:ascii="Arial" w:hAnsi="Arial" w:cs="Arial"/>
          <w:bCs/>
        </w:rPr>
      </w:pPr>
      <w:r w:rsidRPr="00B92B2B">
        <w:rPr>
          <w:rFonts w:ascii="Arial" w:hAnsi="Arial" w:cs="Arial"/>
          <w:bCs/>
        </w:rPr>
        <w:t>Zamawiający nie</w:t>
      </w:r>
      <w:r>
        <w:rPr>
          <w:rFonts w:ascii="Arial" w:hAnsi="Arial" w:cs="Arial"/>
          <w:bCs/>
        </w:rPr>
        <w:t xml:space="preserve"> przewiduje wyboru najkorzystniejszej oferty z możliwością prowadzenia negocjacji. </w:t>
      </w:r>
    </w:p>
    <w:p w14:paraId="35F9F068" w14:textId="77777777" w:rsidR="00D240DF" w:rsidRDefault="001C03E3">
      <w:pPr>
        <w:numPr>
          <w:ilvl w:val="1"/>
          <w:numId w:val="1"/>
        </w:numPr>
        <w:spacing w:line="360" w:lineRule="auto"/>
        <w:ind w:hanging="508"/>
        <w:jc w:val="both"/>
        <w:rPr>
          <w:rFonts w:ascii="Arial" w:hAnsi="Arial" w:cs="Arial"/>
          <w:bCs/>
        </w:rPr>
      </w:pPr>
      <w:r>
        <w:rPr>
          <w:rFonts w:ascii="Arial" w:hAnsi="Arial" w:cs="Arial"/>
          <w:bCs/>
        </w:rPr>
        <w:t>Zamawiający nie przewiduje aukcji elektronicznej.</w:t>
      </w:r>
    </w:p>
    <w:p w14:paraId="50888F49" w14:textId="77777777" w:rsidR="00D240DF" w:rsidRDefault="001C03E3">
      <w:pPr>
        <w:numPr>
          <w:ilvl w:val="1"/>
          <w:numId w:val="1"/>
        </w:numPr>
        <w:spacing w:line="360" w:lineRule="auto"/>
        <w:ind w:hanging="508"/>
        <w:jc w:val="both"/>
        <w:rPr>
          <w:rFonts w:ascii="Arial" w:hAnsi="Arial" w:cs="Arial"/>
          <w:bCs/>
        </w:rPr>
      </w:pPr>
      <w:r>
        <w:rPr>
          <w:rFonts w:ascii="Arial" w:hAnsi="Arial" w:cs="Arial"/>
          <w:bCs/>
        </w:rPr>
        <w:t xml:space="preserve">Zamawiający nie przewiduje złożenia oferty w postaci katalogów elektronicznych. </w:t>
      </w:r>
    </w:p>
    <w:p w14:paraId="21EDC4A1" w14:textId="77777777" w:rsidR="00D240DF" w:rsidRDefault="001C03E3">
      <w:pPr>
        <w:numPr>
          <w:ilvl w:val="1"/>
          <w:numId w:val="1"/>
        </w:numPr>
        <w:spacing w:line="360" w:lineRule="auto"/>
        <w:ind w:hanging="508"/>
        <w:jc w:val="both"/>
        <w:rPr>
          <w:rFonts w:ascii="Arial" w:hAnsi="Arial" w:cs="Arial"/>
          <w:bCs/>
        </w:rPr>
      </w:pPr>
      <w:r>
        <w:rPr>
          <w:rFonts w:ascii="Arial" w:hAnsi="Arial" w:cs="Arial"/>
          <w:bCs/>
        </w:rPr>
        <w:t>Zamawiający nie prowadzi postępowania w celu zawarcia umowy ramowej.</w:t>
      </w:r>
    </w:p>
    <w:p w14:paraId="399D178D" w14:textId="77777777" w:rsidR="00D240DF" w:rsidRDefault="00D240DF">
      <w:pPr>
        <w:spacing w:line="360" w:lineRule="auto"/>
        <w:jc w:val="both"/>
        <w:rPr>
          <w:rFonts w:ascii="Arial" w:hAnsi="Arial" w:cs="Arial"/>
          <w:b/>
          <w:bCs/>
        </w:rPr>
      </w:pPr>
    </w:p>
    <w:p w14:paraId="5A9D4580" w14:textId="77777777" w:rsidR="00D240DF" w:rsidRDefault="001C03E3">
      <w:pPr>
        <w:numPr>
          <w:ilvl w:val="0"/>
          <w:numId w:val="1"/>
        </w:numPr>
        <w:spacing w:line="360" w:lineRule="auto"/>
        <w:jc w:val="both"/>
        <w:rPr>
          <w:rFonts w:ascii="Arial" w:hAnsi="Arial" w:cs="Arial"/>
          <w:b/>
          <w:bCs/>
        </w:rPr>
      </w:pPr>
      <w:r>
        <w:rPr>
          <w:rFonts w:ascii="Arial" w:hAnsi="Arial" w:cs="Arial"/>
          <w:b/>
          <w:bCs/>
        </w:rPr>
        <w:t>Termin wykonania zamówienia</w:t>
      </w:r>
    </w:p>
    <w:p w14:paraId="5E803210" w14:textId="2004ABC2" w:rsidR="00D240DF" w:rsidRDefault="001C03E3">
      <w:pPr>
        <w:pStyle w:val="pkt"/>
        <w:spacing w:before="0" w:after="0" w:line="360" w:lineRule="auto"/>
        <w:ind w:left="426" w:firstLine="0"/>
        <w:rPr>
          <w:rFonts w:ascii="Arial" w:hAnsi="Arial" w:cs="Arial"/>
          <w:bCs/>
          <w:sz w:val="20"/>
          <w:szCs w:val="20"/>
        </w:rPr>
      </w:pPr>
      <w:r>
        <w:rPr>
          <w:rFonts w:ascii="Arial" w:hAnsi="Arial" w:cs="Arial"/>
          <w:bCs/>
          <w:sz w:val="20"/>
          <w:szCs w:val="20"/>
        </w:rPr>
        <w:t>Przedmiot zamówienia zostanie wykonany w terminie od 1</w:t>
      </w:r>
      <w:r w:rsidR="00761297">
        <w:rPr>
          <w:rFonts w:ascii="Arial" w:hAnsi="Arial" w:cs="Arial"/>
          <w:bCs/>
          <w:sz w:val="20"/>
          <w:szCs w:val="20"/>
        </w:rPr>
        <w:t>6</w:t>
      </w:r>
      <w:r>
        <w:rPr>
          <w:rFonts w:ascii="Arial" w:hAnsi="Arial" w:cs="Arial"/>
          <w:bCs/>
          <w:sz w:val="20"/>
          <w:szCs w:val="20"/>
        </w:rPr>
        <w:t xml:space="preserve"> </w:t>
      </w:r>
      <w:r w:rsidR="00761297">
        <w:rPr>
          <w:rFonts w:ascii="Arial" w:hAnsi="Arial" w:cs="Arial"/>
          <w:bCs/>
          <w:sz w:val="20"/>
          <w:szCs w:val="20"/>
        </w:rPr>
        <w:t>lutego</w:t>
      </w:r>
      <w:r>
        <w:rPr>
          <w:rFonts w:ascii="Arial" w:hAnsi="Arial" w:cs="Arial"/>
          <w:bCs/>
          <w:sz w:val="20"/>
          <w:szCs w:val="20"/>
        </w:rPr>
        <w:t xml:space="preserve"> 2022 r. do </w:t>
      </w:r>
      <w:r w:rsidR="00761297">
        <w:rPr>
          <w:rFonts w:ascii="Arial" w:hAnsi="Arial" w:cs="Arial"/>
          <w:bCs/>
          <w:sz w:val="20"/>
          <w:szCs w:val="20"/>
        </w:rPr>
        <w:t>28</w:t>
      </w:r>
      <w:r>
        <w:rPr>
          <w:rFonts w:ascii="Arial" w:hAnsi="Arial" w:cs="Arial"/>
          <w:bCs/>
          <w:sz w:val="20"/>
          <w:szCs w:val="20"/>
        </w:rPr>
        <w:t xml:space="preserve"> </w:t>
      </w:r>
      <w:r w:rsidR="00761297">
        <w:rPr>
          <w:rFonts w:ascii="Arial" w:hAnsi="Arial" w:cs="Arial"/>
          <w:bCs/>
          <w:sz w:val="20"/>
          <w:szCs w:val="20"/>
        </w:rPr>
        <w:t xml:space="preserve">lutego </w:t>
      </w:r>
      <w:r>
        <w:rPr>
          <w:rFonts w:ascii="Arial" w:hAnsi="Arial" w:cs="Arial"/>
          <w:bCs/>
          <w:sz w:val="20"/>
          <w:szCs w:val="20"/>
        </w:rPr>
        <w:t>202</w:t>
      </w:r>
      <w:r w:rsidR="00761297">
        <w:rPr>
          <w:rFonts w:ascii="Arial" w:hAnsi="Arial" w:cs="Arial"/>
          <w:bCs/>
          <w:sz w:val="20"/>
          <w:szCs w:val="20"/>
        </w:rPr>
        <w:t>3</w:t>
      </w:r>
      <w:r>
        <w:rPr>
          <w:rFonts w:ascii="Arial" w:hAnsi="Arial" w:cs="Arial"/>
          <w:bCs/>
          <w:sz w:val="20"/>
          <w:szCs w:val="20"/>
        </w:rPr>
        <w:t xml:space="preserve"> r. </w:t>
      </w:r>
    </w:p>
    <w:p w14:paraId="770D8599" w14:textId="77777777" w:rsidR="00D240DF" w:rsidRDefault="00D240DF">
      <w:pPr>
        <w:pStyle w:val="pkt"/>
        <w:spacing w:before="0" w:after="0" w:line="360" w:lineRule="auto"/>
        <w:ind w:left="426" w:firstLine="0"/>
        <w:rPr>
          <w:rFonts w:ascii="Arial" w:hAnsi="Arial" w:cs="Arial"/>
          <w:bCs/>
          <w:sz w:val="20"/>
          <w:szCs w:val="20"/>
        </w:rPr>
      </w:pPr>
    </w:p>
    <w:p w14:paraId="5CCB2D1A" w14:textId="77777777" w:rsidR="00D240DF" w:rsidRDefault="001C03E3">
      <w:pPr>
        <w:pStyle w:val="pkt"/>
        <w:numPr>
          <w:ilvl w:val="0"/>
          <w:numId w:val="1"/>
        </w:numPr>
        <w:spacing w:before="0" w:after="0" w:line="360" w:lineRule="auto"/>
        <w:rPr>
          <w:rFonts w:ascii="Arial" w:hAnsi="Arial" w:cs="Arial"/>
          <w:b/>
          <w:bCs/>
          <w:sz w:val="20"/>
          <w:szCs w:val="20"/>
        </w:rPr>
      </w:pPr>
      <w:r>
        <w:rPr>
          <w:rFonts w:ascii="Arial" w:hAnsi="Arial" w:cs="Arial"/>
          <w:b/>
          <w:bCs/>
          <w:sz w:val="20"/>
          <w:szCs w:val="20"/>
        </w:rPr>
        <w:t>Podstawy wykluczenia z postępowania.</w:t>
      </w:r>
    </w:p>
    <w:p w14:paraId="798E1549" w14:textId="77777777" w:rsidR="00D240DF" w:rsidRDefault="001C03E3">
      <w:pPr>
        <w:pStyle w:val="pkt"/>
        <w:numPr>
          <w:ilvl w:val="1"/>
          <w:numId w:val="1"/>
        </w:numPr>
        <w:spacing w:before="0" w:after="0" w:line="360" w:lineRule="auto"/>
        <w:rPr>
          <w:rFonts w:ascii="Arial" w:hAnsi="Arial" w:cs="Arial"/>
          <w:sz w:val="20"/>
          <w:szCs w:val="20"/>
        </w:rPr>
      </w:pPr>
      <w:r>
        <w:rPr>
          <w:rFonts w:ascii="Arial" w:hAnsi="Arial" w:cs="Arial"/>
          <w:sz w:val="20"/>
          <w:szCs w:val="20"/>
        </w:rPr>
        <w:t>Obligatoryjnie wyklucza się z postępowania o udzielenie zamówienia Wykonawców, w stosunku do których zachodzi którakolwiek z okoliczności wskazanych w art. 108 ust 1 ustawy Pzp</w:t>
      </w:r>
    </w:p>
    <w:p w14:paraId="5AD37F5D" w14:textId="77777777" w:rsidR="00D240DF" w:rsidRDefault="001C03E3">
      <w:pPr>
        <w:pStyle w:val="pkt"/>
        <w:numPr>
          <w:ilvl w:val="1"/>
          <w:numId w:val="1"/>
        </w:numPr>
        <w:spacing w:before="0" w:after="0" w:line="360" w:lineRule="auto"/>
        <w:rPr>
          <w:rFonts w:ascii="Arial" w:hAnsi="Arial" w:cs="Arial"/>
          <w:sz w:val="20"/>
          <w:szCs w:val="20"/>
        </w:rPr>
      </w:pPr>
      <w:r>
        <w:rPr>
          <w:rFonts w:ascii="Arial" w:hAnsi="Arial" w:cs="Arial"/>
          <w:sz w:val="20"/>
          <w:szCs w:val="20"/>
        </w:rPr>
        <w:t>Wykonawca nie podlega wykluczeniu w okolicznościach określonych w art. 108 ust. 1 pkt 1, 2, 5, jeżeli udowodni Zamawiającemu, że spełnił łącznie wymagania określone w art. 110 ust. 2 pkt.1-3 ustawy Pzp.</w:t>
      </w:r>
    </w:p>
    <w:p w14:paraId="7EC9F7B6" w14:textId="77777777" w:rsidR="00D240DF" w:rsidRDefault="001C03E3">
      <w:pPr>
        <w:pStyle w:val="pkt"/>
        <w:numPr>
          <w:ilvl w:val="1"/>
          <w:numId w:val="1"/>
        </w:numPr>
        <w:spacing w:before="0" w:after="0" w:line="360" w:lineRule="auto"/>
        <w:rPr>
          <w:rFonts w:ascii="Arial" w:hAnsi="Arial" w:cs="Arial"/>
          <w:sz w:val="20"/>
          <w:szCs w:val="20"/>
        </w:rPr>
      </w:pPr>
      <w:r>
        <w:rPr>
          <w:rFonts w:ascii="Arial" w:hAnsi="Arial" w:cs="Arial"/>
          <w:sz w:val="20"/>
          <w:szCs w:val="20"/>
        </w:rPr>
        <w:t>Zamawiający nie przewiduje wykluczenia Wykonawcy na podstawie art. 109 ust. 1 ustawy Pzp.</w:t>
      </w:r>
    </w:p>
    <w:p w14:paraId="2530F4A9" w14:textId="77777777" w:rsidR="00D240DF" w:rsidRDefault="001C03E3">
      <w:pPr>
        <w:pStyle w:val="pkt"/>
        <w:numPr>
          <w:ilvl w:val="1"/>
          <w:numId w:val="1"/>
        </w:numPr>
        <w:spacing w:before="0" w:after="0" w:line="360" w:lineRule="auto"/>
        <w:rPr>
          <w:rFonts w:ascii="Arial" w:hAnsi="Arial" w:cs="Arial"/>
          <w:sz w:val="20"/>
          <w:szCs w:val="20"/>
        </w:rPr>
      </w:pPr>
      <w:r>
        <w:rPr>
          <w:rFonts w:ascii="Arial" w:eastAsia="Arial" w:hAnsi="Arial" w:cs="Arial"/>
          <w:sz w:val="20"/>
          <w:szCs w:val="20"/>
        </w:rPr>
        <w:t>Wykonawca może zostać wykluczony przez Zamawiającego na każdym etapie postępowania o udzielenie zamówienia.</w:t>
      </w:r>
    </w:p>
    <w:p w14:paraId="6226AE77" w14:textId="0149CE2E" w:rsidR="00D240DF" w:rsidRDefault="00D240DF">
      <w:pPr>
        <w:pStyle w:val="pkt"/>
        <w:spacing w:before="0" w:after="0" w:line="360" w:lineRule="auto"/>
        <w:ind w:left="792" w:firstLine="0"/>
        <w:rPr>
          <w:rFonts w:ascii="Arial" w:hAnsi="Arial" w:cs="Arial"/>
          <w:sz w:val="20"/>
          <w:szCs w:val="20"/>
        </w:rPr>
      </w:pPr>
    </w:p>
    <w:p w14:paraId="07776AD2" w14:textId="77777777" w:rsidR="00B813B9" w:rsidRDefault="00B813B9">
      <w:pPr>
        <w:pStyle w:val="pkt"/>
        <w:spacing w:before="0" w:after="0" w:line="360" w:lineRule="auto"/>
        <w:ind w:left="792" w:firstLine="0"/>
        <w:rPr>
          <w:rFonts w:ascii="Arial" w:hAnsi="Arial" w:cs="Arial"/>
          <w:sz w:val="20"/>
          <w:szCs w:val="20"/>
        </w:rPr>
      </w:pPr>
    </w:p>
    <w:p w14:paraId="00FFF87B" w14:textId="77777777" w:rsidR="00D240DF" w:rsidRDefault="001C03E3">
      <w:pPr>
        <w:pStyle w:val="pkt"/>
        <w:numPr>
          <w:ilvl w:val="0"/>
          <w:numId w:val="1"/>
        </w:numPr>
        <w:spacing w:before="0" w:after="0" w:line="360" w:lineRule="auto"/>
      </w:pPr>
      <w:r>
        <w:rPr>
          <w:rFonts w:ascii="Arial" w:hAnsi="Arial" w:cs="Arial"/>
          <w:b/>
          <w:bCs/>
          <w:sz w:val="20"/>
          <w:szCs w:val="20"/>
        </w:rPr>
        <w:t xml:space="preserve">Warunki udziału w </w:t>
      </w:r>
      <w:r w:rsidRPr="00B92B2B">
        <w:rPr>
          <w:rFonts w:ascii="Arial" w:hAnsi="Arial" w:cs="Arial"/>
          <w:b/>
          <w:bCs/>
          <w:sz w:val="20"/>
          <w:szCs w:val="20"/>
        </w:rPr>
        <w:t>postępowaniu.</w:t>
      </w:r>
    </w:p>
    <w:p w14:paraId="76EC33B6" w14:textId="77777777" w:rsidR="00D240DF" w:rsidRDefault="001C03E3">
      <w:pPr>
        <w:pStyle w:val="Tekstpodstawowy3"/>
        <w:numPr>
          <w:ilvl w:val="1"/>
          <w:numId w:val="1"/>
        </w:numPr>
        <w:spacing w:line="360" w:lineRule="auto"/>
        <w:jc w:val="both"/>
        <w:rPr>
          <w:rFonts w:ascii="Arial" w:hAnsi="Arial" w:cs="Arial"/>
          <w:sz w:val="20"/>
          <w:szCs w:val="20"/>
        </w:rPr>
      </w:pPr>
      <w:bookmarkStart w:id="1" w:name="_Hlk87345788"/>
      <w:r>
        <w:rPr>
          <w:rFonts w:ascii="Arial" w:hAnsi="Arial" w:cs="Arial"/>
          <w:sz w:val="20"/>
          <w:szCs w:val="20"/>
        </w:rPr>
        <w:lastRenderedPageBreak/>
        <w:t>O udzielenie zamówienia mogą ubiegać się Wykonawcy, którzy spełniają warunki udziału w postępowaniu, dotyczące:</w:t>
      </w:r>
    </w:p>
    <w:p w14:paraId="5E88D3B0" w14:textId="77777777" w:rsidR="00D240DF" w:rsidRDefault="001C03E3">
      <w:pPr>
        <w:pStyle w:val="Tekstpodstawowy3"/>
        <w:numPr>
          <w:ilvl w:val="2"/>
          <w:numId w:val="1"/>
        </w:numPr>
        <w:spacing w:line="360" w:lineRule="auto"/>
        <w:ind w:left="1418" w:hanging="698"/>
        <w:jc w:val="both"/>
        <w:rPr>
          <w:rFonts w:ascii="Arial" w:hAnsi="Arial" w:cs="Arial"/>
          <w:sz w:val="20"/>
          <w:szCs w:val="20"/>
        </w:rPr>
      </w:pPr>
      <w:r>
        <w:rPr>
          <w:rFonts w:ascii="Arial" w:hAnsi="Arial" w:cs="Arial"/>
          <w:sz w:val="20"/>
          <w:szCs w:val="20"/>
        </w:rPr>
        <w:t>zdolności do występowania w obrocie gospodarczym:</w:t>
      </w:r>
    </w:p>
    <w:p w14:paraId="422DF502" w14:textId="77777777" w:rsidR="00D240DF" w:rsidRDefault="001C03E3">
      <w:pPr>
        <w:pStyle w:val="Tekstpodstawowy3"/>
        <w:spacing w:line="360" w:lineRule="auto"/>
        <w:ind w:left="1416"/>
        <w:jc w:val="both"/>
        <w:rPr>
          <w:rFonts w:ascii="Arial" w:hAnsi="Arial" w:cs="Arial"/>
          <w:i/>
          <w:sz w:val="20"/>
          <w:szCs w:val="20"/>
        </w:rPr>
      </w:pPr>
      <w:bookmarkStart w:id="2" w:name="_Hlk528310449"/>
      <w:r>
        <w:rPr>
          <w:rFonts w:ascii="Arial" w:hAnsi="Arial" w:cs="Arial"/>
          <w:i/>
          <w:sz w:val="20"/>
          <w:szCs w:val="20"/>
        </w:rPr>
        <w:t>Zamawiający nie precyzuje w tym zakresie żadnych wymagań, których spełnienie Wykonawca zobowiązany jest wykazać w sposób szczególny.</w:t>
      </w:r>
      <w:bookmarkEnd w:id="2"/>
    </w:p>
    <w:p w14:paraId="781D210B" w14:textId="77777777" w:rsidR="00D240DF" w:rsidRDefault="001C03E3">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uprawnień do prowadzenia określonej działalności gospodarczej lub zawodowej, o ile wynika to z odrębnych przepisów:</w:t>
      </w:r>
    </w:p>
    <w:p w14:paraId="1089A29A" w14:textId="77777777" w:rsidR="00D240DF" w:rsidRDefault="001C03E3">
      <w:pPr>
        <w:pStyle w:val="Tekstpodstawowy3"/>
        <w:spacing w:line="360" w:lineRule="auto"/>
        <w:ind w:left="1416"/>
        <w:jc w:val="both"/>
        <w:rPr>
          <w:rFonts w:ascii="Arial" w:hAnsi="Arial" w:cs="Arial"/>
          <w:sz w:val="20"/>
          <w:szCs w:val="20"/>
        </w:rPr>
      </w:pPr>
      <w:r>
        <w:rPr>
          <w:rFonts w:ascii="Arial" w:hAnsi="Arial" w:cs="Arial"/>
          <w:i/>
          <w:sz w:val="20"/>
          <w:szCs w:val="20"/>
        </w:rPr>
        <w:t>Zamawiający nie precyzuje w tym zakresie żadnych wymagań, których spełnienie Wykonawca zobowiązany jest wykazać w sposób szczególny.</w:t>
      </w:r>
    </w:p>
    <w:p w14:paraId="0B2FAE50" w14:textId="77777777" w:rsidR="00D240DF" w:rsidRDefault="001C03E3">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sytuacji ekonomicznej lub finansowej:</w:t>
      </w:r>
    </w:p>
    <w:p w14:paraId="3F3EE7AA" w14:textId="77777777" w:rsidR="00D240DF" w:rsidRDefault="001C03E3">
      <w:pPr>
        <w:pStyle w:val="Tekstpodstawowy3"/>
        <w:spacing w:line="360" w:lineRule="auto"/>
        <w:ind w:left="1416"/>
        <w:jc w:val="both"/>
        <w:rPr>
          <w:rFonts w:ascii="Arial" w:hAnsi="Arial" w:cs="Arial"/>
          <w:sz w:val="20"/>
          <w:szCs w:val="20"/>
        </w:rPr>
      </w:pPr>
      <w:r>
        <w:rPr>
          <w:rFonts w:ascii="Arial" w:hAnsi="Arial" w:cs="Arial"/>
          <w:i/>
          <w:sz w:val="20"/>
          <w:szCs w:val="20"/>
        </w:rPr>
        <w:t>Zamawiający nie precyzuje w tym zakresie żadnych wymagań, których spełnienie Wykonawca zobowiązany jest wykazać w sposób szczególny.</w:t>
      </w:r>
    </w:p>
    <w:p w14:paraId="6B4A2BDD" w14:textId="77777777" w:rsidR="00D240DF" w:rsidRDefault="001C03E3">
      <w:pPr>
        <w:pStyle w:val="Tekstpodstawowy3"/>
        <w:numPr>
          <w:ilvl w:val="2"/>
          <w:numId w:val="1"/>
        </w:numPr>
        <w:spacing w:line="360" w:lineRule="auto"/>
        <w:ind w:left="1418" w:hanging="709"/>
        <w:jc w:val="both"/>
        <w:rPr>
          <w:rFonts w:ascii="Arial" w:hAnsi="Arial" w:cs="Arial"/>
          <w:sz w:val="20"/>
          <w:szCs w:val="20"/>
        </w:rPr>
      </w:pPr>
      <w:r>
        <w:rPr>
          <w:rFonts w:ascii="Arial" w:hAnsi="Arial" w:cs="Arial"/>
          <w:sz w:val="20"/>
          <w:szCs w:val="20"/>
        </w:rPr>
        <w:t>zdolności technicznej lub zawodowej:</w:t>
      </w:r>
    </w:p>
    <w:p w14:paraId="1781A597" w14:textId="77777777" w:rsidR="00D240DF" w:rsidRDefault="001C03E3">
      <w:pPr>
        <w:pStyle w:val="Tekstpodstawowy3"/>
        <w:spacing w:line="360" w:lineRule="auto"/>
        <w:ind w:left="1418"/>
        <w:jc w:val="both"/>
        <w:rPr>
          <w:rFonts w:ascii="Arial" w:hAnsi="Arial" w:cs="Arial"/>
          <w:sz w:val="20"/>
          <w:szCs w:val="20"/>
        </w:rPr>
      </w:pPr>
      <w:r>
        <w:rPr>
          <w:rFonts w:ascii="Arial" w:hAnsi="Arial" w:cs="Arial"/>
          <w:sz w:val="20"/>
          <w:szCs w:val="20"/>
        </w:rPr>
        <w:t>Warunek zostanie uznany za spełniony, jeżeli Wykonawca wykaże, że:</w:t>
      </w:r>
    </w:p>
    <w:p w14:paraId="63BA3F56" w14:textId="77777777" w:rsidR="00D240DF" w:rsidRDefault="001C03E3">
      <w:pPr>
        <w:pStyle w:val="Tekstpodstawowy3"/>
        <w:numPr>
          <w:ilvl w:val="3"/>
          <w:numId w:val="1"/>
        </w:numPr>
        <w:spacing w:line="360" w:lineRule="auto"/>
        <w:ind w:left="2127" w:hanging="709"/>
        <w:jc w:val="both"/>
      </w:pPr>
      <w:r>
        <w:rPr>
          <w:rFonts w:ascii="Arial" w:hAnsi="Arial" w:cs="Arial"/>
          <w:sz w:val="20"/>
          <w:szCs w:val="20"/>
        </w:rPr>
        <w:t xml:space="preserve">w okresie ostatnich trzech lat przed upływem terminu składania ofert, a jeżeli okres prowadzenia działalności jest krótszy – w tym okresie należycie wykonał, a w przypadku świadczeń okresowych lub ciągłych nadal wykonuje </w:t>
      </w:r>
      <w:r w:rsidRPr="00B92B2B">
        <w:rPr>
          <w:rFonts w:ascii="Arial" w:hAnsi="Arial" w:cs="Arial"/>
          <w:sz w:val="20"/>
          <w:szCs w:val="20"/>
        </w:rPr>
        <w:t>należycie</w:t>
      </w:r>
      <w:r>
        <w:rPr>
          <w:rFonts w:ascii="Arial" w:hAnsi="Arial" w:cs="Arial"/>
          <w:sz w:val="20"/>
          <w:szCs w:val="20"/>
        </w:rPr>
        <w:t>, co najmniej dwie usługi odpowiadające przedmiotowi zamówienia, o wartości co najmniej jednej usługi nie mniejszej niż 400 000 PLN brutto oraz załącznikiem dowodów, czy usługi te zostały wykonane lub są wykonywane należycie,</w:t>
      </w:r>
    </w:p>
    <w:p w14:paraId="7B1CA9E5" w14:textId="77777777" w:rsidR="00D240DF" w:rsidRDefault="001C03E3">
      <w:pPr>
        <w:pStyle w:val="Tekstpodstawowy3"/>
        <w:numPr>
          <w:ilvl w:val="3"/>
          <w:numId w:val="1"/>
        </w:numPr>
        <w:spacing w:line="360" w:lineRule="auto"/>
        <w:ind w:left="2127" w:hanging="709"/>
        <w:jc w:val="both"/>
        <w:rPr>
          <w:rFonts w:ascii="Arial" w:hAnsi="Arial" w:cs="Arial"/>
          <w:sz w:val="20"/>
          <w:szCs w:val="20"/>
        </w:rPr>
      </w:pPr>
      <w:r>
        <w:rPr>
          <w:rFonts w:ascii="Arial" w:hAnsi="Arial" w:cs="Arial"/>
          <w:sz w:val="20"/>
          <w:szCs w:val="20"/>
        </w:rPr>
        <w:t>Wykonawca wykaże, że dysponuje odpowiednim sprzętem do wykonania czynności składających się na przedmiot zamówienia.</w:t>
      </w:r>
    </w:p>
    <w:p w14:paraId="15AEA65D" w14:textId="77777777" w:rsidR="00D240DF" w:rsidRDefault="001C03E3">
      <w:pPr>
        <w:pStyle w:val="Tekstpodstawowy3"/>
        <w:spacing w:line="360" w:lineRule="auto"/>
        <w:ind w:left="2127"/>
        <w:jc w:val="both"/>
        <w:rPr>
          <w:rFonts w:ascii="Arial" w:hAnsi="Arial" w:cs="Arial"/>
          <w:sz w:val="20"/>
          <w:szCs w:val="20"/>
        </w:rPr>
      </w:pPr>
      <w:r>
        <w:rPr>
          <w:rFonts w:ascii="Arial" w:hAnsi="Arial" w:cs="Arial"/>
          <w:sz w:val="20"/>
          <w:szCs w:val="20"/>
        </w:rPr>
        <w:t>Warunek będzie spełniony, jeżeli Wykonawca wykaże że posiada/dysponuje sprawnym sprzętem, tj.:</w:t>
      </w:r>
    </w:p>
    <w:p w14:paraId="6830EE1D"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Patelnia elektryczna – minimum 2 szt.</w:t>
      </w:r>
    </w:p>
    <w:p w14:paraId="382BAE72"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Lodówki podręczne – minimum 3 szt.</w:t>
      </w:r>
    </w:p>
    <w:p w14:paraId="7ED01211"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Zamrażarki – minimum 2 szt.</w:t>
      </w:r>
    </w:p>
    <w:p w14:paraId="0F522165"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Chłodnia – minimum 1 szt.</w:t>
      </w:r>
    </w:p>
    <w:p w14:paraId="5CD7E60C"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Obieraczka do warzyw i ziemniaków – minimum 1 szt.</w:t>
      </w:r>
    </w:p>
    <w:p w14:paraId="61A149B3"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Zmywarko – wyparzarka kapturowa – minimum 1 szt.</w:t>
      </w:r>
    </w:p>
    <w:p w14:paraId="03955516"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Krajalnica – minimum 1 szt.</w:t>
      </w:r>
    </w:p>
    <w:p w14:paraId="12EDE68A" w14:textId="04F1FC63"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 xml:space="preserve">Wilk do mięsa + przystawka do </w:t>
      </w:r>
      <w:r w:rsidR="00B813B9">
        <w:rPr>
          <w:rFonts w:ascii="Arial" w:hAnsi="Arial" w:cs="Arial"/>
          <w:sz w:val="20"/>
          <w:szCs w:val="20"/>
        </w:rPr>
        <w:t>ziemniaków</w:t>
      </w:r>
      <w:r>
        <w:rPr>
          <w:rFonts w:ascii="Arial" w:hAnsi="Arial" w:cs="Arial"/>
          <w:sz w:val="20"/>
          <w:szCs w:val="20"/>
        </w:rPr>
        <w:t xml:space="preserve"> – minimum 1 szt.</w:t>
      </w:r>
    </w:p>
    <w:p w14:paraId="4BB202CA"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Wilk do jarzyn – minimum 1 szt.</w:t>
      </w:r>
    </w:p>
    <w:p w14:paraId="0721E43D"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Taborety gazowe – minimum 2 szt.</w:t>
      </w:r>
    </w:p>
    <w:p w14:paraId="3A3DBE5E"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lastRenderedPageBreak/>
        <w:t>Kocioł gazowy – minimum 1 szt.</w:t>
      </w:r>
    </w:p>
    <w:p w14:paraId="6DBCFD8E" w14:textId="77777777" w:rsidR="00D240DF" w:rsidRDefault="001C03E3">
      <w:pPr>
        <w:pStyle w:val="Tekstpodstawowy3"/>
        <w:numPr>
          <w:ilvl w:val="0"/>
          <w:numId w:val="3"/>
        </w:numPr>
        <w:ind w:left="2483" w:hanging="357"/>
        <w:jc w:val="both"/>
        <w:rPr>
          <w:rFonts w:ascii="Arial" w:hAnsi="Arial" w:cs="Arial"/>
          <w:sz w:val="20"/>
          <w:szCs w:val="20"/>
        </w:rPr>
      </w:pPr>
      <w:r>
        <w:rPr>
          <w:rFonts w:ascii="Arial" w:hAnsi="Arial" w:cs="Arial"/>
          <w:sz w:val="20"/>
          <w:szCs w:val="20"/>
        </w:rPr>
        <w:t>Kociołki uchylne – minimum 3 szt.</w:t>
      </w:r>
    </w:p>
    <w:p w14:paraId="06580F86" w14:textId="77777777" w:rsidR="00D240DF" w:rsidRDefault="001C03E3">
      <w:pPr>
        <w:pStyle w:val="Tekstpodstawowy3"/>
        <w:numPr>
          <w:ilvl w:val="0"/>
          <w:numId w:val="3"/>
        </w:numPr>
        <w:ind w:left="2483" w:hanging="357"/>
        <w:jc w:val="both"/>
        <w:rPr>
          <w:rFonts w:ascii="Arial" w:hAnsi="Arial" w:cs="Arial"/>
          <w:sz w:val="20"/>
          <w:szCs w:val="20"/>
        </w:rPr>
      </w:pPr>
      <w:bookmarkStart w:id="3" w:name="_Hlk530139462"/>
      <w:r>
        <w:rPr>
          <w:rFonts w:ascii="Arial" w:hAnsi="Arial" w:cs="Arial"/>
          <w:sz w:val="20"/>
          <w:szCs w:val="20"/>
        </w:rPr>
        <w:t>Stoły robocze – minimum 4 szt</w:t>
      </w:r>
      <w:bookmarkEnd w:id="3"/>
      <w:r>
        <w:rPr>
          <w:rFonts w:ascii="Arial" w:hAnsi="Arial" w:cs="Arial"/>
          <w:sz w:val="20"/>
          <w:szCs w:val="20"/>
        </w:rPr>
        <w:t xml:space="preserve">. </w:t>
      </w:r>
    </w:p>
    <w:p w14:paraId="7B58408C" w14:textId="0B499EEF" w:rsidR="00D240DF" w:rsidRPr="00B813B9" w:rsidRDefault="001C03E3">
      <w:pPr>
        <w:pStyle w:val="Tekstpodstawowy3"/>
        <w:numPr>
          <w:ilvl w:val="3"/>
          <w:numId w:val="1"/>
        </w:numPr>
        <w:spacing w:line="360" w:lineRule="auto"/>
        <w:ind w:left="2127" w:hanging="709"/>
        <w:jc w:val="both"/>
      </w:pPr>
      <w:r>
        <w:rPr>
          <w:rFonts w:ascii="Arial" w:hAnsi="Arial" w:cs="Arial"/>
          <w:sz w:val="20"/>
          <w:szCs w:val="20"/>
        </w:rPr>
        <w:t xml:space="preserve">Wykonawca musi wykazać, że przy realizacji niniejszego zamówienia będzie dysponował osobami zgodnie z wymaganiami </w:t>
      </w:r>
      <w:r w:rsidRPr="00B92B2B">
        <w:rPr>
          <w:rFonts w:ascii="Arial" w:hAnsi="Arial" w:cs="Arial"/>
          <w:sz w:val="20"/>
          <w:szCs w:val="20"/>
        </w:rPr>
        <w:t>Zamawiającego,</w:t>
      </w:r>
      <w:r>
        <w:rPr>
          <w:rFonts w:ascii="Arial" w:hAnsi="Arial" w:cs="Arial"/>
          <w:sz w:val="20"/>
          <w:szCs w:val="20"/>
        </w:rPr>
        <w:t xml:space="preserve"> w tym dietetykiem, z co najmniej 5 letnim stażem i co najmniej jedną osobą niepełnosprawną.</w:t>
      </w:r>
    </w:p>
    <w:bookmarkEnd w:id="1"/>
    <w:p w14:paraId="2262EEFC" w14:textId="77777777" w:rsidR="00B813B9" w:rsidRDefault="00B813B9" w:rsidP="00B813B9">
      <w:pPr>
        <w:pStyle w:val="Tekstpodstawowy3"/>
        <w:spacing w:line="360" w:lineRule="auto"/>
        <w:ind w:left="1418"/>
        <w:jc w:val="both"/>
      </w:pPr>
    </w:p>
    <w:p w14:paraId="03B135E5"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Podmiotowe środki dowodowe</w:t>
      </w:r>
    </w:p>
    <w:p w14:paraId="406D4F8F" w14:textId="77777777" w:rsidR="00D240DF" w:rsidRDefault="001C03E3">
      <w:pPr>
        <w:pStyle w:val="Tekstpodstawowy3"/>
        <w:numPr>
          <w:ilvl w:val="1"/>
          <w:numId w:val="1"/>
        </w:numPr>
        <w:spacing w:line="360" w:lineRule="auto"/>
        <w:jc w:val="both"/>
      </w:pPr>
      <w:bookmarkStart w:id="4" w:name="_Hlk87346189"/>
      <w:r>
        <w:rPr>
          <w:rFonts w:ascii="Arial" w:hAnsi="Arial" w:cs="Arial"/>
          <w:sz w:val="20"/>
          <w:szCs w:val="20"/>
        </w:rPr>
        <w:t xml:space="preserve">Do oferty Wykonawca zobowiązany jest dołączyć aktualne na dzień składania ofert oświadczenie o braku podstaw do wykluczenia z </w:t>
      </w:r>
      <w:r w:rsidRPr="00B92B2B">
        <w:rPr>
          <w:rFonts w:ascii="Arial" w:hAnsi="Arial" w:cs="Arial"/>
          <w:sz w:val="20"/>
          <w:szCs w:val="20"/>
        </w:rPr>
        <w:t>postępowania</w:t>
      </w:r>
      <w:r>
        <w:rPr>
          <w:rFonts w:ascii="Arial" w:hAnsi="Arial" w:cs="Arial"/>
          <w:sz w:val="20"/>
          <w:szCs w:val="20"/>
        </w:rPr>
        <w:t xml:space="preserve"> i spełnianiu warunków udziału w postępowaniu – załącznik nr 3 do SWZ</w:t>
      </w:r>
    </w:p>
    <w:p w14:paraId="3C91F1B9" w14:textId="77777777" w:rsidR="00D240DF" w:rsidRDefault="001C03E3">
      <w:pPr>
        <w:pStyle w:val="Tekstpodstawowy3"/>
        <w:numPr>
          <w:ilvl w:val="1"/>
          <w:numId w:val="1"/>
        </w:numPr>
        <w:spacing w:line="360" w:lineRule="auto"/>
        <w:jc w:val="both"/>
        <w:rPr>
          <w:rFonts w:ascii="Arial" w:hAnsi="Arial" w:cs="Arial"/>
          <w:sz w:val="20"/>
          <w:szCs w:val="20"/>
        </w:rPr>
      </w:pPr>
      <w:r>
        <w:rPr>
          <w:rFonts w:ascii="Arial" w:hAnsi="Arial" w:cs="Arial"/>
          <w:sz w:val="20"/>
          <w:szCs w:val="20"/>
        </w:rPr>
        <w:t>Informacje zawarte w oświadczeniu, o którym mowa w pkt 7.1 stanowią wstępne potwierdzenie, że Wykonawca nie podlega wykluczeniu oraz spełnia warunki udziału w postępowaniu.</w:t>
      </w:r>
    </w:p>
    <w:p w14:paraId="45F318B4" w14:textId="77777777" w:rsidR="00D240DF" w:rsidRDefault="001C03E3">
      <w:pPr>
        <w:pStyle w:val="Tekstpodstawowy3"/>
        <w:numPr>
          <w:ilvl w:val="1"/>
          <w:numId w:val="1"/>
        </w:numPr>
        <w:spacing w:line="360" w:lineRule="auto"/>
        <w:jc w:val="both"/>
        <w:rPr>
          <w:rFonts w:ascii="Arial" w:hAnsi="Arial" w:cs="Arial"/>
          <w:sz w:val="20"/>
          <w:szCs w:val="20"/>
        </w:rPr>
      </w:pPr>
      <w:r>
        <w:rPr>
          <w:rFonts w:ascii="Arial" w:hAnsi="Arial" w:cs="Arial"/>
          <w:sz w:val="20"/>
          <w:szCs w:val="20"/>
        </w:rPr>
        <w:t xml:space="preserve">W przypadku podwykonawcy lub podmiotu użyczającego potencjał, należy do oferty dołączyć dodatkowe oświadczenie o analogicznej treści. </w:t>
      </w:r>
    </w:p>
    <w:p w14:paraId="1A078AB5" w14:textId="48770590" w:rsidR="00D240DF" w:rsidRDefault="001C03E3">
      <w:pPr>
        <w:pStyle w:val="Tekstpodstawowy3"/>
        <w:numPr>
          <w:ilvl w:val="1"/>
          <w:numId w:val="1"/>
        </w:numPr>
        <w:spacing w:line="360" w:lineRule="auto"/>
        <w:jc w:val="both"/>
        <w:rPr>
          <w:rFonts w:ascii="Arial" w:hAnsi="Arial" w:cs="Arial"/>
          <w:sz w:val="20"/>
          <w:szCs w:val="20"/>
        </w:rPr>
      </w:pPr>
      <w:r>
        <w:rPr>
          <w:rFonts w:ascii="Arial" w:hAnsi="Arial" w:cs="Arial"/>
          <w:sz w:val="20"/>
          <w:szCs w:val="20"/>
        </w:rPr>
        <w:t xml:space="preserve">Zamawiający najpierw dokona badania i oceny ofert, a następnie wezwie Wykonawcę, którego oferta została najwyżej oceniona, do złożenia w wyznaczonym terminie, nie krótszym niż </w:t>
      </w:r>
      <w:r w:rsidRPr="00B92B2B">
        <w:rPr>
          <w:rFonts w:ascii="Arial" w:hAnsi="Arial" w:cs="Arial"/>
          <w:sz w:val="20"/>
          <w:szCs w:val="20"/>
        </w:rPr>
        <w:t>10 dni</w:t>
      </w:r>
      <w:r>
        <w:rPr>
          <w:rFonts w:ascii="Arial" w:hAnsi="Arial" w:cs="Arial"/>
          <w:sz w:val="20"/>
          <w:szCs w:val="20"/>
        </w:rPr>
        <w:t xml:space="preserve"> od dnia wezwania, podmiotowych środków dowodowych, jeżeli wymagał ich złożenia w ogłoszeniu o zamówieniu lub dokumentach zamówienia, aktualnych na dzień złożenia podmiotowych środków dowodowych</w:t>
      </w:r>
      <w:bookmarkEnd w:id="4"/>
      <w:r>
        <w:rPr>
          <w:rFonts w:ascii="Arial" w:hAnsi="Arial" w:cs="Arial"/>
          <w:sz w:val="20"/>
          <w:szCs w:val="20"/>
        </w:rPr>
        <w:t>.</w:t>
      </w:r>
    </w:p>
    <w:p w14:paraId="191D3680" w14:textId="77777777" w:rsidR="00B813B9" w:rsidRDefault="00B813B9" w:rsidP="00B813B9">
      <w:pPr>
        <w:pStyle w:val="Tekstpodstawowy3"/>
        <w:spacing w:line="360" w:lineRule="auto"/>
        <w:ind w:left="360"/>
        <w:jc w:val="both"/>
        <w:rPr>
          <w:rFonts w:ascii="Arial" w:hAnsi="Arial" w:cs="Arial"/>
          <w:sz w:val="20"/>
          <w:szCs w:val="20"/>
        </w:rPr>
      </w:pPr>
    </w:p>
    <w:p w14:paraId="2E610903"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Podmiotowe środki dowodowe  wymagane od Wykonawcy</w:t>
      </w:r>
    </w:p>
    <w:p w14:paraId="5BA387F6" w14:textId="6234AC8D" w:rsidR="00D240DF" w:rsidRDefault="001C03E3">
      <w:pPr>
        <w:pStyle w:val="Tekstpodstawowy3"/>
        <w:numPr>
          <w:ilvl w:val="1"/>
          <w:numId w:val="1"/>
        </w:numPr>
        <w:spacing w:line="360" w:lineRule="auto"/>
        <w:jc w:val="both"/>
        <w:rPr>
          <w:rFonts w:ascii="Arial" w:hAnsi="Arial" w:cs="Arial"/>
          <w:b/>
          <w:bCs/>
          <w:sz w:val="20"/>
          <w:szCs w:val="20"/>
        </w:rPr>
      </w:pPr>
      <w:bookmarkStart w:id="5" w:name="_Hlk87348675"/>
      <w:r>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14:paraId="2BA3DA56"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odpis lub informacja (wydruk)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7FBD348"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lastRenderedPageBreak/>
        <w:t xml:space="preserve">Jeżeli Wykonawca ma siedzibę lub miejsce zamieszkania poza terytorium Rzeczypospolitej Polskiej, zamiast dokumentu, o których mowa w pkt. 8.1,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2E55A48"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w kraju, w którym Wykonawca ma siedzibę lub miejsce zamieszkania, nie wydaje się dokumentów, o których mowa w pkt. 8.1.,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53C54FED"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Kopia decyzji właściwego miejscowo Państwowego Powiatowego Inspektora Sanitarnego polegająca na zatwierdzeniu zakładu – kuchni Wykonawcy (której będzie on używał w celu  przygotowania posiłków dla Zamawiającego) oraz wpis do rejestru zakładów podlegających urzędowej kontroli organów Państwowej Inspekcji Sanitarnej. </w:t>
      </w:r>
    </w:p>
    <w:p w14:paraId="539813C8"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Zaświadczenie właściwego naczelnika urzędu skarbowego potwierdzającego,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C3BD3F3"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wystawiony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6E3EC127"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Wykaz usług wykonanych, a w przypadku świadczeń powtarzających się lub ciągłych również wykonywanych, w okresie ostatnich 3 lat, a jeżeli okres prowadzenia działalności jest krótszy </w:t>
      </w:r>
      <w:r>
        <w:rPr>
          <w:rFonts w:ascii="Arial" w:hAnsi="Arial" w:cs="Arial"/>
          <w:sz w:val="20"/>
          <w:szCs w:val="20"/>
        </w:rPr>
        <w:lastRenderedPageBreak/>
        <w:t xml:space="preserve">– w tym okresie, wraz z podaniem ich wartości, przedmiotu, dat wykonania i podmiotów, na rzecz których zostały wykonane lub są wykonywane -  wg wzoru stanowiącego załącznik nr 6 do SWZ oraz załączeniem dowodów określających, czy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powoływać się będzie na doświadczenie w realizacji usług, wykonywanych wspólnie z innymi wykonawcami, wykaz usług, dotyczyć musi tylko takich, w których wykonaniu Wykonawca bezpośrednio uczestniczył, a w przypadku świadczeń powtarzających się lub ciągłych, w których wykonywaniu bezpośrednio uczestniczył lub uczestniczy. </w:t>
      </w:r>
    </w:p>
    <w:p w14:paraId="7884F7FD" w14:textId="77777777" w:rsidR="00D240DF" w:rsidRDefault="001C03E3">
      <w:pPr>
        <w:pStyle w:val="Tekstpodstawowy3"/>
        <w:numPr>
          <w:ilvl w:val="1"/>
          <w:numId w:val="1"/>
        </w:numPr>
        <w:spacing w:line="360" w:lineRule="auto"/>
        <w:jc w:val="both"/>
      </w:pPr>
      <w:r>
        <w:rPr>
          <w:rFonts w:ascii="Arial" w:hAnsi="Arial" w:cs="Arial"/>
          <w:sz w:val="20"/>
          <w:szCs w:val="20"/>
        </w:rPr>
        <w:t xml:space="preserve">Wykaz osób, </w:t>
      </w:r>
      <w:r w:rsidRPr="00B92B2B">
        <w:rPr>
          <w:rFonts w:ascii="Arial" w:hAnsi="Arial" w:cs="Arial"/>
          <w:sz w:val="20"/>
          <w:szCs w:val="20"/>
        </w:rPr>
        <w:t xml:space="preserve">które </w:t>
      </w:r>
      <w:r>
        <w:rPr>
          <w:rFonts w:ascii="Arial" w:hAnsi="Arial" w:cs="Arial"/>
          <w:sz w:val="20"/>
          <w:szCs w:val="20"/>
        </w:rPr>
        <w:t>będą uczestniczyć w wykonywaniu zamówienia (w tym dietetyk) wg wzoru stanowiącego załącznik nr 7 do SWZ</w:t>
      </w:r>
    </w:p>
    <w:p w14:paraId="202AAACF" w14:textId="10AD4B44"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Wykaz sprzętu/urządzeń niezbędnych do wykonania zamówienia wraz z informacją o podstawie dysponowania tymi zasobami, wg </w:t>
      </w:r>
      <w:r w:rsidR="00B92B2B">
        <w:rPr>
          <w:rFonts w:ascii="Arial" w:hAnsi="Arial" w:cs="Arial"/>
          <w:sz w:val="20"/>
          <w:szCs w:val="20"/>
        </w:rPr>
        <w:t>wzoru</w:t>
      </w:r>
      <w:r>
        <w:rPr>
          <w:rFonts w:ascii="Arial" w:hAnsi="Arial" w:cs="Arial"/>
          <w:sz w:val="20"/>
          <w:szCs w:val="20"/>
        </w:rPr>
        <w:t xml:space="preserve"> stanowiącego załącznik nr 8 do SWZ</w:t>
      </w:r>
    </w:p>
    <w:p w14:paraId="1FE79175"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w:t>
      </w:r>
    </w:p>
    <w:p w14:paraId="45F2D39A" w14:textId="3FD63F5F" w:rsidR="00B813B9" w:rsidRPr="00532154" w:rsidRDefault="001C03E3" w:rsidP="00B813B9">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23D65678"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 xml:space="preserve">Poleganie na zasobach innych podmiotów. </w:t>
      </w:r>
    </w:p>
    <w:p w14:paraId="70C0069E"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11CAD11D"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lastRenderedPageBreak/>
        <w:t xml:space="preserve">W odniesieniu do warunków dotyczących doświadczenia, Wykonawcy mogą polegać na zdolnościach podmiotów udostępniających zasoby, jeśli podmioty te wykonają świadczenie do realizacji którego te zdolności są wymagane. </w:t>
      </w:r>
    </w:p>
    <w:p w14:paraId="2CC506CD"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zał. nr 4 do SWZ. </w:t>
      </w:r>
    </w:p>
    <w:p w14:paraId="1DA2A1F8"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32C631E"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 </w:t>
      </w:r>
    </w:p>
    <w:p w14:paraId="58E315F7" w14:textId="77777777" w:rsidR="00D240DF"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ACE9B0C" w14:textId="44701F84" w:rsidR="00D240DF" w:rsidRPr="00B813B9" w:rsidRDefault="001C03E3">
      <w:pPr>
        <w:pStyle w:val="Tekstpodstawowy3"/>
        <w:numPr>
          <w:ilvl w:val="1"/>
          <w:numId w:val="1"/>
        </w:numPr>
        <w:spacing w:line="360" w:lineRule="auto"/>
        <w:jc w:val="both"/>
        <w:rPr>
          <w:rFonts w:ascii="Arial" w:hAnsi="Arial" w:cs="Arial"/>
          <w:b/>
          <w:bCs/>
          <w:sz w:val="20"/>
          <w:szCs w:val="20"/>
        </w:rPr>
      </w:pPr>
      <w:r>
        <w:rPr>
          <w:rFonts w:ascii="Arial" w:hAnsi="Arial" w:cs="Arial"/>
          <w:sz w:val="20"/>
          <w:szCs w:val="20"/>
        </w:rPr>
        <w:t xml:space="preserve">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w:t>
      </w:r>
    </w:p>
    <w:p w14:paraId="1C75E804" w14:textId="77777777" w:rsidR="00B813B9" w:rsidRDefault="00B813B9" w:rsidP="00B813B9">
      <w:pPr>
        <w:pStyle w:val="Tekstpodstawowy3"/>
        <w:spacing w:line="360" w:lineRule="auto"/>
        <w:ind w:left="360"/>
        <w:jc w:val="both"/>
        <w:rPr>
          <w:rFonts w:ascii="Arial" w:hAnsi="Arial" w:cs="Arial"/>
          <w:b/>
          <w:bCs/>
          <w:sz w:val="20"/>
          <w:szCs w:val="20"/>
        </w:rPr>
      </w:pPr>
    </w:p>
    <w:p w14:paraId="031EDE93"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Informacja dla wykonawców wspólnie ubiegających się o udzielenie zamówienia (spółki cywilne/konsorcja)</w:t>
      </w:r>
      <w:r>
        <w:rPr>
          <w:rFonts w:ascii="Arial" w:hAnsi="Arial" w:cs="Arial"/>
          <w:sz w:val="20"/>
          <w:szCs w:val="20"/>
        </w:rPr>
        <w:t xml:space="preserve"> </w:t>
      </w:r>
    </w:p>
    <w:p w14:paraId="524D5E41" w14:textId="0FAC886D" w:rsidR="00D240DF" w:rsidRPr="00B813B9" w:rsidRDefault="001C03E3">
      <w:pPr>
        <w:pStyle w:val="Tekstpodstawowy3"/>
        <w:numPr>
          <w:ilvl w:val="1"/>
          <w:numId w:val="1"/>
        </w:numPr>
        <w:spacing w:line="360" w:lineRule="auto"/>
        <w:ind w:hanging="508"/>
        <w:jc w:val="both"/>
        <w:rPr>
          <w:rFonts w:ascii="Arial" w:hAnsi="Arial" w:cs="Arial"/>
          <w:b/>
          <w:bCs/>
          <w:sz w:val="20"/>
          <w:szCs w:val="20"/>
        </w:rPr>
      </w:pPr>
      <w:bookmarkStart w:id="6" w:name="_Hlk87350437"/>
      <w:r>
        <w:rPr>
          <w:rFonts w:ascii="Arial" w:hAnsi="Arial" w:cs="Arial"/>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D25CDEF" w14:textId="77777777" w:rsidR="00D240DF" w:rsidRPr="00B813B9" w:rsidRDefault="001C03E3" w:rsidP="00B813B9">
      <w:pPr>
        <w:pStyle w:val="Tekstpodstawowy3"/>
        <w:numPr>
          <w:ilvl w:val="1"/>
          <w:numId w:val="1"/>
        </w:numPr>
        <w:spacing w:line="360" w:lineRule="auto"/>
        <w:ind w:hanging="508"/>
        <w:jc w:val="both"/>
        <w:rPr>
          <w:rFonts w:ascii="Arial" w:hAnsi="Arial" w:cs="Arial"/>
          <w:b/>
          <w:bCs/>
          <w:sz w:val="20"/>
          <w:szCs w:val="20"/>
        </w:rPr>
      </w:pPr>
      <w:r w:rsidRPr="00B813B9">
        <w:rPr>
          <w:rFonts w:ascii="Arial" w:hAnsi="Arial" w:cs="Arial"/>
          <w:sz w:val="20"/>
          <w:szCs w:val="20"/>
        </w:rPr>
        <w:t xml:space="preserve">W przypadku Wykonawców wspólnie ubiegających się o udzielenie zamówienia, oświadczenie o braku podstaw do wykluczenia i spełnianiu warunków (jeżeli dotyczy) składa każdy z wykonawców. Oświadczenia te potwierdzają brak podstaw wykluczenia oraz spełnianie warunków udziału w zakresie, w jakim każdy z wykonawców wykazuje spełnianie warunków udziału w postępowaniu. </w:t>
      </w:r>
    </w:p>
    <w:p w14:paraId="2E5A575D"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lastRenderedPageBreak/>
        <w:t xml:space="preserve">Wykonawcy wspólnie ubiegający się o udzielenie zamówienia dołączają do oferty oświadczenie, z którego wynika, którą część zamówienia wykonają poszczególni Wykonawcy. </w:t>
      </w:r>
    </w:p>
    <w:p w14:paraId="5AD66945" w14:textId="32653C16" w:rsidR="00D240DF" w:rsidRPr="00B813B9"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Oświadczenia </w:t>
      </w:r>
      <w:r w:rsidR="00B813B9">
        <w:rPr>
          <w:rFonts w:ascii="Arial" w:hAnsi="Arial" w:cs="Arial"/>
          <w:sz w:val="20"/>
          <w:szCs w:val="20"/>
        </w:rPr>
        <w:t>i</w:t>
      </w:r>
      <w:r>
        <w:rPr>
          <w:rFonts w:ascii="Arial" w:hAnsi="Arial" w:cs="Arial"/>
          <w:sz w:val="20"/>
          <w:szCs w:val="20"/>
        </w:rPr>
        <w:t xml:space="preserve"> dokumenty potwierdzające brak podstaw do wykluczenia z postępowania składa każdy z Wykonawców wspólnie ubiegających się o zamówienie.</w:t>
      </w:r>
      <w:bookmarkEnd w:id="5"/>
    </w:p>
    <w:bookmarkEnd w:id="6"/>
    <w:p w14:paraId="6897D88F" w14:textId="77777777" w:rsidR="00B813B9" w:rsidRDefault="00B813B9" w:rsidP="00B813B9">
      <w:pPr>
        <w:pStyle w:val="Tekstpodstawowy3"/>
        <w:spacing w:line="360" w:lineRule="auto"/>
        <w:ind w:left="284"/>
        <w:jc w:val="both"/>
        <w:rPr>
          <w:rFonts w:ascii="Arial" w:hAnsi="Arial" w:cs="Arial"/>
          <w:b/>
          <w:bCs/>
          <w:sz w:val="20"/>
          <w:szCs w:val="20"/>
        </w:rPr>
      </w:pPr>
    </w:p>
    <w:p w14:paraId="6E9157C7"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Sposób komunikacji oraz wyjaśnienia treści SWZ.</w:t>
      </w:r>
    </w:p>
    <w:p w14:paraId="58E153B8" w14:textId="012FA1FA"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Komunikacja w postępowaniu o udzielenie zamówienia, w tym składanie ofert,, wymiana informacji oraz przekazywanie dokumentów lub oświadczeń między Zamawiającym </w:t>
      </w:r>
      <w:r w:rsidR="00B813B9">
        <w:rPr>
          <w:rFonts w:ascii="Arial" w:hAnsi="Arial" w:cs="Arial"/>
          <w:sz w:val="20"/>
          <w:szCs w:val="20"/>
        </w:rPr>
        <w:t xml:space="preserve">                      </w:t>
      </w:r>
      <w:r>
        <w:rPr>
          <w:rFonts w:ascii="Arial" w:hAnsi="Arial" w:cs="Arial"/>
          <w:sz w:val="20"/>
          <w:szCs w:val="20"/>
        </w:rPr>
        <w:t xml:space="preserve">a Wykonawcą, z uwzględnieniem wyjątków określonych w ustawie Pzp, odbywa się przy użyciu środków komunikacji elektronicznej, zdefiniowanych w ustawie z dnia 18 lipca 2002 r. </w:t>
      </w:r>
      <w:r w:rsidR="00B813B9">
        <w:rPr>
          <w:rFonts w:ascii="Arial" w:hAnsi="Arial" w:cs="Arial"/>
          <w:sz w:val="20"/>
          <w:szCs w:val="20"/>
        </w:rPr>
        <w:t xml:space="preserve">                   </w:t>
      </w:r>
      <w:r>
        <w:rPr>
          <w:rFonts w:ascii="Arial" w:hAnsi="Arial" w:cs="Arial"/>
          <w:sz w:val="20"/>
          <w:szCs w:val="20"/>
        </w:rPr>
        <w:t>o świadczeniu usług drogą elektroniczną</w:t>
      </w:r>
      <w:r w:rsidR="00532154">
        <w:rPr>
          <w:rFonts w:ascii="Arial" w:hAnsi="Arial" w:cs="Arial"/>
          <w:sz w:val="20"/>
          <w:szCs w:val="20"/>
        </w:rPr>
        <w:t>.</w:t>
      </w:r>
    </w:p>
    <w:p w14:paraId="57559F5F"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Ofertę, oświadczenia, o których mowa w art. 125 ust. 1 Ustawy, podmiotowe środki dowodowe, pełnomocnictwa, zobowiązanie podmiotu udostępniającego zasoby sporządza się w postaci elektronicznej, w ogólnie dostępnych formatach danych, w szczególności w formatach .txt, .rtf, .pdf, .doc, .docx, .odt . Zamawiający dopuszcza inne formaty, jeżeli będzie posiadał narzędzia do ich odczytania, ryzyko braku narzędzi i nie odczytania dokumentów obciąża Wykonawcę. Zaleca się przesyłanie dokumentów w formacie pdf. </w:t>
      </w:r>
    </w:p>
    <w:p w14:paraId="0ACFDE13"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Ofertę, a także oświadczenie składa się, pod rygorem nieważności, w formie elektronicznej lub w postaci elektronicznej opatrzonej kwalifikowanym podpisem elektronicznym, podpisem zaufanym lub podpisem osobistym.</w:t>
      </w:r>
    </w:p>
    <w:p w14:paraId="63873B38"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Maksymalny rozmiar plików przesyłanych za pośrednictwem dedykowanych formularzy wynosi 150 MB. </w:t>
      </w:r>
    </w:p>
    <w:p w14:paraId="55F7B5A6"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Zamawiający dopuszcza przekazywanie oświadczeń, wniosków, zawiadomień oraz informacji drogą elektroniczną przy użyciu: </w:t>
      </w:r>
    </w:p>
    <w:p w14:paraId="1B008723" w14:textId="77777777" w:rsidR="00D240DF" w:rsidRDefault="001C03E3">
      <w:pPr>
        <w:pStyle w:val="Tekstpodstawowy3"/>
        <w:numPr>
          <w:ilvl w:val="0"/>
          <w:numId w:val="8"/>
        </w:numPr>
        <w:spacing w:line="360" w:lineRule="auto"/>
        <w:jc w:val="both"/>
        <w:rPr>
          <w:rFonts w:ascii="Arial" w:hAnsi="Arial" w:cs="Arial"/>
          <w:b/>
          <w:bCs/>
          <w:sz w:val="20"/>
          <w:szCs w:val="20"/>
        </w:rPr>
      </w:pPr>
      <w:r>
        <w:rPr>
          <w:rFonts w:ascii="Arial" w:hAnsi="Arial" w:cs="Arial"/>
          <w:sz w:val="20"/>
          <w:szCs w:val="20"/>
        </w:rPr>
        <w:t>miniPortalu: www.miniportal.uzp.gov.pl</w:t>
      </w:r>
    </w:p>
    <w:p w14:paraId="7E4CF76B" w14:textId="77777777" w:rsidR="00D240DF" w:rsidRDefault="001C03E3">
      <w:pPr>
        <w:pStyle w:val="Tekstpodstawowy3"/>
        <w:numPr>
          <w:ilvl w:val="0"/>
          <w:numId w:val="8"/>
        </w:numPr>
        <w:spacing w:line="360" w:lineRule="auto"/>
        <w:jc w:val="both"/>
        <w:rPr>
          <w:rFonts w:ascii="Arial" w:hAnsi="Arial" w:cs="Arial"/>
          <w:b/>
          <w:bCs/>
          <w:sz w:val="20"/>
          <w:szCs w:val="20"/>
        </w:rPr>
      </w:pPr>
      <w:r>
        <w:rPr>
          <w:rFonts w:ascii="Arial" w:hAnsi="Arial" w:cs="Arial"/>
          <w:sz w:val="20"/>
          <w:szCs w:val="20"/>
        </w:rPr>
        <w:t xml:space="preserve">przez Epuap. </w:t>
      </w:r>
    </w:p>
    <w:p w14:paraId="69BCBC6E" w14:textId="74AB2E04"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Pracownikiem uprawnionym do kontaktów z Wykonawcami jest:: Anna Frąckowiak, tel.: </w:t>
      </w:r>
      <w:r w:rsidR="00B813B9">
        <w:rPr>
          <w:rFonts w:ascii="Arial" w:hAnsi="Arial" w:cs="Arial"/>
          <w:sz w:val="20"/>
          <w:szCs w:val="20"/>
        </w:rPr>
        <w:t xml:space="preserve">         </w:t>
      </w:r>
      <w:r>
        <w:rPr>
          <w:rFonts w:ascii="Arial" w:hAnsi="Arial" w:cs="Arial"/>
          <w:sz w:val="20"/>
          <w:szCs w:val="20"/>
        </w:rPr>
        <w:t>(42) 652-24-25 wew. 5, e-mail: dpsrojna@dpsrojna.pl (od poniedziałku do piątku, w godz. 8:00 -16:00).</w:t>
      </w:r>
    </w:p>
    <w:p w14:paraId="0895ABD8"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 korespondencji kierowanej do Zamawiającego Wykonawcy powinni posługiwać się numerem przedmiotowego postępowania lub jego tytułem. </w:t>
      </w:r>
    </w:p>
    <w:p w14:paraId="70EE35D0"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Wykonawca może zwrócić się do Zamawiającego z wnioskiem o wyjaśnienie treści SWZ. </w:t>
      </w:r>
    </w:p>
    <w:p w14:paraId="7D935D2D" w14:textId="77777777" w:rsidR="00D240DF" w:rsidRDefault="001C03E3">
      <w:pPr>
        <w:pStyle w:val="Tekstpodstawowy3"/>
        <w:numPr>
          <w:ilvl w:val="1"/>
          <w:numId w:val="1"/>
        </w:numPr>
        <w:spacing w:line="360" w:lineRule="auto"/>
        <w:ind w:hanging="508"/>
        <w:jc w:val="both"/>
        <w:rPr>
          <w:rFonts w:ascii="Arial" w:hAnsi="Arial" w:cs="Arial"/>
          <w:b/>
          <w:bCs/>
          <w:sz w:val="20"/>
          <w:szCs w:val="20"/>
        </w:rPr>
      </w:pPr>
      <w:r>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1C1577" w14:textId="66113EA5" w:rsidR="00B813B9" w:rsidRPr="00B813B9" w:rsidRDefault="001C03E3" w:rsidP="00B813B9">
      <w:pPr>
        <w:pStyle w:val="Tekstpodstawowy3"/>
        <w:numPr>
          <w:ilvl w:val="1"/>
          <w:numId w:val="1"/>
        </w:numPr>
        <w:spacing w:line="360" w:lineRule="auto"/>
        <w:ind w:hanging="650"/>
        <w:jc w:val="both"/>
        <w:rPr>
          <w:rFonts w:ascii="Arial" w:hAnsi="Arial" w:cs="Arial"/>
          <w:b/>
          <w:bCs/>
          <w:sz w:val="20"/>
          <w:szCs w:val="20"/>
        </w:rPr>
      </w:pPr>
      <w:r>
        <w:rPr>
          <w:rFonts w:ascii="Arial" w:hAnsi="Arial" w:cs="Arial"/>
          <w:sz w:val="20"/>
          <w:szCs w:val="20"/>
        </w:rPr>
        <w:lastRenderedPageBreak/>
        <w:t>Zaleca się, aby Wykonawca wnioskujący o wyjaśnienie zapisów SWZ przesłał pytania w formie elektronicznej w wersji edytowalnej (word).</w:t>
      </w:r>
    </w:p>
    <w:p w14:paraId="3E9D2F0F" w14:textId="77777777" w:rsidR="00B813B9" w:rsidRPr="00B813B9" w:rsidRDefault="00B813B9" w:rsidP="00B813B9">
      <w:pPr>
        <w:pStyle w:val="Tekstpodstawowy3"/>
        <w:spacing w:line="360" w:lineRule="auto"/>
        <w:ind w:left="792"/>
        <w:jc w:val="both"/>
        <w:rPr>
          <w:rFonts w:ascii="Arial" w:hAnsi="Arial" w:cs="Arial"/>
          <w:b/>
          <w:bCs/>
          <w:sz w:val="20"/>
          <w:szCs w:val="20"/>
        </w:rPr>
      </w:pPr>
    </w:p>
    <w:p w14:paraId="26EA7D74" w14:textId="77777777" w:rsidR="00D240DF" w:rsidRDefault="001C03E3">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Opis sposobu przygotowania oferty oraz wymagania formalne dotyczące składanych oświadczeń i dokumentów</w:t>
      </w:r>
      <w:r>
        <w:rPr>
          <w:rFonts w:ascii="Arial" w:hAnsi="Arial" w:cs="Arial"/>
          <w:sz w:val="20"/>
          <w:szCs w:val="20"/>
        </w:rPr>
        <w:t xml:space="preserve">. </w:t>
      </w:r>
    </w:p>
    <w:p w14:paraId="0CDB9B05"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Wykonawca może złożyć tylko jedną ofertę.</w:t>
      </w:r>
    </w:p>
    <w:p w14:paraId="5FD6B40E"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AC6617D"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Ofertę składa się pod rygorem nieważności w formie elektronicznej lub w postaci elektronicznej opatrzonej podpisem kwalifikowanym, podpisem zaufanym lub podpisem osobistym. </w:t>
      </w:r>
    </w:p>
    <w:p w14:paraId="3796E189"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Oferta powinna być sporządzona w języku polskim i być zgodna z treścią SWZ . Każdy dokument składający się na ofertę powinien być czytelny. </w:t>
      </w:r>
    </w:p>
    <w:p w14:paraId="3257188A" w14:textId="413BA603"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Jeśli oferta zawiera informacje stanowiące tajemnicę przedsiębiorstwa w rozumieniu ustawy z dnia 16.04.1993 r. o zwalczaniu nieuczciwej konkurencji</w:t>
      </w:r>
      <w:r w:rsidR="00532154">
        <w:rPr>
          <w:rFonts w:ascii="Arial" w:hAnsi="Arial" w:cs="Arial"/>
          <w:sz w:val="20"/>
          <w:szCs w:val="20"/>
        </w:rPr>
        <w:t>,</w:t>
      </w:r>
      <w:r>
        <w:rPr>
          <w:rFonts w:ascii="Arial" w:hAnsi="Arial" w:cs="Arial"/>
          <w:sz w:val="20"/>
          <w:szCs w:val="20"/>
        </w:rPr>
        <w:t xml:space="preserve"> Wykonawca powinien nie później niż w terminie składania ofert, zastrzec, że nie mogą one być udostępnione oraz wykazać, iż zastrzeżone informacje stanowią tajemnicę przedsiębiorstwa. </w:t>
      </w:r>
    </w:p>
    <w:p w14:paraId="525542D1"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Podmiotowe środki dowodowe lub inne dokumenty, w tym dokumenty potwierdzające umocowanie do reprezentowania, sporządzone w języku obcym przekazuje się wraz z tłumaczeniem na język polski. </w:t>
      </w:r>
    </w:p>
    <w:p w14:paraId="2BF14037"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Wszystkie koszty związane z uczestnictwem w postępowaniu, w szczególności z przygotowaniem i złożeniem oferty ponosi Wykonawca składający ofertę. Zamawiający nie przewiduje zwrotu kosztów udziału w postępowaniu. </w:t>
      </w:r>
    </w:p>
    <w:p w14:paraId="61395439"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 celu złożenia oferty, należy zarejestrować (zalogować) się na Platformie https://miniportal.uzp.gov.pl/ i postępować zgodnie z instrukcjami dostępnymi u dostawcy rozwiązania informatycznego pod adresem https://miniportal.uzp.gov.pl/instrukcje </w:t>
      </w:r>
    </w:p>
    <w:p w14:paraId="6F60EB2A" w14:textId="3E71789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222C1BFD" w14:textId="77777777" w:rsidR="00B813B9" w:rsidRDefault="00B813B9" w:rsidP="00B813B9">
      <w:pPr>
        <w:pStyle w:val="Tekstpodstawowy3"/>
        <w:spacing w:line="360" w:lineRule="auto"/>
        <w:ind w:left="792"/>
        <w:jc w:val="both"/>
        <w:rPr>
          <w:rFonts w:ascii="Arial" w:hAnsi="Arial" w:cs="Arial"/>
          <w:sz w:val="20"/>
          <w:szCs w:val="20"/>
        </w:rPr>
      </w:pPr>
    </w:p>
    <w:p w14:paraId="742AB001" w14:textId="77777777" w:rsidR="00D240DF" w:rsidRDefault="001C03E3">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Sposób obliczenia ceny oferty.</w:t>
      </w:r>
    </w:p>
    <w:p w14:paraId="24AEF90C"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Wykonawca podaje cenę za realizację przedmiotu zamówienia zgodnie z zapisami Formularza Ofertowego, stanowiącego Załącznik nr 2 do SWZ. </w:t>
      </w:r>
    </w:p>
    <w:p w14:paraId="6794FD60"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59C938AB"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podana na Formularzu Ofertowym jest ceną ostateczną, niepodlegającą negocjacji i wyczerpującą wszelkie należności Wykonawcy wobec Zamawiającego związane z realizacją przedmiotu zamówienia. </w:t>
      </w:r>
    </w:p>
    <w:p w14:paraId="178FEE70"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Cena oferty powinna być wyrażona w złotych polskich (PLN) z dokładnością do dwóch miejsc po przecinku. </w:t>
      </w:r>
    </w:p>
    <w:p w14:paraId="07BAEAE6"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Zamawiający nie przewiduje rozliczeń w walucie obcej. </w:t>
      </w:r>
    </w:p>
    <w:p w14:paraId="28D2337A" w14:textId="55B6CA43"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13.1, Wykonawca ma obowiązek: </w:t>
      </w:r>
    </w:p>
    <w:p w14:paraId="230D9275" w14:textId="77777777" w:rsidR="00D240DF" w:rsidRDefault="001C03E3">
      <w:pPr>
        <w:pStyle w:val="Tekstpodstawowy3"/>
        <w:numPr>
          <w:ilvl w:val="0"/>
          <w:numId w:val="9"/>
        </w:numPr>
        <w:spacing w:line="360" w:lineRule="auto"/>
        <w:ind w:left="1276" w:hanging="425"/>
        <w:jc w:val="both"/>
        <w:rPr>
          <w:rFonts w:ascii="Arial" w:hAnsi="Arial" w:cs="Arial"/>
          <w:sz w:val="20"/>
          <w:szCs w:val="20"/>
        </w:rPr>
      </w:pPr>
      <w:r>
        <w:rPr>
          <w:rFonts w:ascii="Arial" w:hAnsi="Arial" w:cs="Arial"/>
          <w:sz w:val="20"/>
          <w:szCs w:val="20"/>
        </w:rPr>
        <w:t xml:space="preserve">poinformowania Zamawiającego, że wybór jego oferty będzie prowadził do powstania u zamawiającego obowiązku podatkowego; </w:t>
      </w:r>
    </w:p>
    <w:p w14:paraId="5AB862C0" w14:textId="77777777" w:rsidR="00D240DF" w:rsidRDefault="001C03E3">
      <w:pPr>
        <w:pStyle w:val="Tekstpodstawowy3"/>
        <w:numPr>
          <w:ilvl w:val="0"/>
          <w:numId w:val="9"/>
        </w:numPr>
        <w:spacing w:line="360" w:lineRule="auto"/>
        <w:ind w:left="1276" w:hanging="425"/>
        <w:jc w:val="both"/>
        <w:rPr>
          <w:rFonts w:ascii="Arial" w:hAnsi="Arial" w:cs="Arial"/>
          <w:sz w:val="20"/>
          <w:szCs w:val="20"/>
        </w:rPr>
      </w:pPr>
      <w:r>
        <w:rPr>
          <w:rFonts w:ascii="Arial" w:hAnsi="Arial" w:cs="Arial"/>
          <w:sz w:val="20"/>
          <w:szCs w:val="20"/>
        </w:rPr>
        <w:t xml:space="preserve">wskazania nazwy (rodzaju) towaru lub usługi, których dostawa lub świadczenie będą prowadziły do powstania obowiązku podatkowego; </w:t>
      </w:r>
    </w:p>
    <w:p w14:paraId="6EB14E31" w14:textId="77777777" w:rsidR="00D240DF" w:rsidRDefault="001C03E3">
      <w:pPr>
        <w:pStyle w:val="Tekstpodstawowy3"/>
        <w:numPr>
          <w:ilvl w:val="0"/>
          <w:numId w:val="9"/>
        </w:numPr>
        <w:spacing w:line="360" w:lineRule="auto"/>
        <w:ind w:left="1276" w:hanging="425"/>
        <w:jc w:val="both"/>
        <w:rPr>
          <w:rFonts w:ascii="Arial" w:hAnsi="Arial" w:cs="Arial"/>
          <w:sz w:val="20"/>
          <w:szCs w:val="20"/>
        </w:rPr>
      </w:pPr>
      <w:r>
        <w:rPr>
          <w:rFonts w:ascii="Arial" w:hAnsi="Arial" w:cs="Arial"/>
          <w:sz w:val="20"/>
          <w:szCs w:val="20"/>
        </w:rPr>
        <w:t xml:space="preserve">wskazania wartości towaru lub usługi objętego obowiązkiem podatkowym Zamawiającego, bez kwoty podatku; </w:t>
      </w:r>
    </w:p>
    <w:p w14:paraId="49518238" w14:textId="0B07E88E" w:rsidR="00B813B9" w:rsidRDefault="001C03E3" w:rsidP="00B813B9">
      <w:pPr>
        <w:pStyle w:val="Tekstpodstawowy3"/>
        <w:numPr>
          <w:ilvl w:val="0"/>
          <w:numId w:val="9"/>
        </w:numPr>
        <w:spacing w:line="360" w:lineRule="auto"/>
        <w:ind w:left="1276" w:hanging="425"/>
        <w:jc w:val="both"/>
        <w:rPr>
          <w:rFonts w:ascii="Arial" w:hAnsi="Arial" w:cs="Arial"/>
          <w:sz w:val="20"/>
          <w:szCs w:val="20"/>
        </w:rPr>
      </w:pPr>
      <w:r>
        <w:rPr>
          <w:rFonts w:ascii="Arial" w:hAnsi="Arial" w:cs="Arial"/>
          <w:sz w:val="20"/>
          <w:szCs w:val="20"/>
        </w:rPr>
        <w:t xml:space="preserve">wskazania stawki podatku od towarów i usług, która zgodnie z wiedzą Wykonawcy, będzie miała zastosowanie. </w:t>
      </w:r>
    </w:p>
    <w:p w14:paraId="49714A2E" w14:textId="77777777" w:rsidR="00B813B9" w:rsidRPr="00B813B9" w:rsidRDefault="00B813B9" w:rsidP="00B813B9">
      <w:pPr>
        <w:pStyle w:val="Tekstpodstawowy3"/>
        <w:spacing w:line="360" w:lineRule="auto"/>
        <w:ind w:left="851"/>
        <w:jc w:val="both"/>
        <w:rPr>
          <w:rFonts w:ascii="Arial" w:hAnsi="Arial" w:cs="Arial"/>
          <w:sz w:val="20"/>
          <w:szCs w:val="20"/>
        </w:rPr>
      </w:pPr>
    </w:p>
    <w:p w14:paraId="76CBFF70" w14:textId="77777777" w:rsidR="00D240DF" w:rsidRDefault="001C03E3">
      <w:pPr>
        <w:pStyle w:val="pkt1"/>
        <w:numPr>
          <w:ilvl w:val="0"/>
          <w:numId w:val="1"/>
        </w:numPr>
        <w:spacing w:before="0" w:after="0" w:line="360" w:lineRule="auto"/>
        <w:rPr>
          <w:rFonts w:ascii="Arial" w:hAnsi="Arial" w:cs="Arial"/>
          <w:b/>
          <w:bCs/>
          <w:sz w:val="20"/>
          <w:szCs w:val="20"/>
        </w:rPr>
      </w:pPr>
      <w:r>
        <w:rPr>
          <w:rFonts w:ascii="Arial" w:hAnsi="Arial" w:cs="Arial"/>
          <w:b/>
          <w:bCs/>
          <w:sz w:val="20"/>
          <w:szCs w:val="20"/>
        </w:rPr>
        <w:t xml:space="preserve">Wymagania dotyczące wadium. </w:t>
      </w:r>
    </w:p>
    <w:p w14:paraId="0B135B2F" w14:textId="77777777" w:rsidR="00D240DF" w:rsidRDefault="001C03E3">
      <w:pPr>
        <w:pStyle w:val="pkt1"/>
        <w:numPr>
          <w:ilvl w:val="1"/>
          <w:numId w:val="1"/>
        </w:numPr>
        <w:spacing w:before="0" w:after="0" w:line="360" w:lineRule="auto"/>
        <w:ind w:left="851" w:hanging="491"/>
        <w:rPr>
          <w:rFonts w:ascii="Arial" w:hAnsi="Arial" w:cs="Arial"/>
          <w:bCs/>
          <w:sz w:val="20"/>
          <w:szCs w:val="20"/>
        </w:rPr>
      </w:pPr>
      <w:bookmarkStart w:id="7" w:name="_Hlk87350331"/>
      <w:r>
        <w:rPr>
          <w:rFonts w:ascii="Arial" w:hAnsi="Arial" w:cs="Arial"/>
          <w:bCs/>
          <w:sz w:val="20"/>
          <w:szCs w:val="20"/>
        </w:rPr>
        <w:t>Oferta musi być zabezpieczona wadium w wysokości 4.000,00 PLN (słownie: cztery tysiące złotych 00/100).</w:t>
      </w:r>
    </w:p>
    <w:p w14:paraId="009DD858"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Wadium należy wnieść przed upływem terminu składania ofert.</w:t>
      </w:r>
    </w:p>
    <w:p w14:paraId="42815946"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Wadium może być wnoszone w jednej lub kilku następujących formach:</w:t>
      </w:r>
      <w:r>
        <w:rPr>
          <w:sz w:val="20"/>
          <w:szCs w:val="20"/>
        </w:rPr>
        <w:t xml:space="preserve"> </w:t>
      </w:r>
    </w:p>
    <w:p w14:paraId="774A99D6" w14:textId="77777777" w:rsidR="00D240DF" w:rsidRDefault="001C03E3">
      <w:pPr>
        <w:pStyle w:val="pkt1"/>
        <w:numPr>
          <w:ilvl w:val="0"/>
          <w:numId w:val="11"/>
        </w:numPr>
        <w:spacing w:before="0" w:after="0" w:line="360" w:lineRule="auto"/>
        <w:rPr>
          <w:rFonts w:ascii="Arial" w:hAnsi="Arial" w:cs="Arial"/>
          <w:bCs/>
          <w:sz w:val="20"/>
          <w:szCs w:val="20"/>
        </w:rPr>
      </w:pPr>
      <w:r>
        <w:rPr>
          <w:rFonts w:ascii="Arial" w:hAnsi="Arial" w:cs="Arial"/>
          <w:sz w:val="20"/>
          <w:szCs w:val="20"/>
        </w:rPr>
        <w:t>pieniądzu,</w:t>
      </w:r>
    </w:p>
    <w:p w14:paraId="03FC9005" w14:textId="77777777" w:rsidR="00D240DF" w:rsidRDefault="001C03E3">
      <w:pPr>
        <w:pStyle w:val="pkt1"/>
        <w:numPr>
          <w:ilvl w:val="0"/>
          <w:numId w:val="11"/>
        </w:numPr>
        <w:spacing w:before="0" w:after="0" w:line="360" w:lineRule="auto"/>
        <w:rPr>
          <w:rFonts w:ascii="Arial" w:hAnsi="Arial" w:cs="Arial"/>
          <w:bCs/>
          <w:sz w:val="20"/>
          <w:szCs w:val="20"/>
        </w:rPr>
      </w:pPr>
      <w:r>
        <w:rPr>
          <w:rFonts w:ascii="Arial" w:hAnsi="Arial" w:cs="Arial"/>
          <w:sz w:val="20"/>
          <w:szCs w:val="20"/>
        </w:rPr>
        <w:t>gwarancjach bankowych;</w:t>
      </w:r>
    </w:p>
    <w:p w14:paraId="0B2DCB3D" w14:textId="77777777" w:rsidR="00D240DF" w:rsidRDefault="001C03E3">
      <w:pPr>
        <w:pStyle w:val="pkt1"/>
        <w:numPr>
          <w:ilvl w:val="0"/>
          <w:numId w:val="11"/>
        </w:numPr>
        <w:spacing w:before="0" w:after="0" w:line="360" w:lineRule="auto"/>
        <w:rPr>
          <w:rFonts w:ascii="Arial" w:hAnsi="Arial" w:cs="Arial"/>
          <w:bCs/>
          <w:sz w:val="20"/>
          <w:szCs w:val="20"/>
        </w:rPr>
      </w:pPr>
      <w:r>
        <w:rPr>
          <w:rFonts w:ascii="Arial" w:hAnsi="Arial" w:cs="Arial"/>
          <w:sz w:val="20"/>
          <w:szCs w:val="20"/>
        </w:rPr>
        <w:t>gwarancjach ubezpieczeniowych;</w:t>
      </w:r>
    </w:p>
    <w:p w14:paraId="76DA9835" w14:textId="6C2F400F" w:rsidR="00D240DF" w:rsidRDefault="001C03E3">
      <w:pPr>
        <w:pStyle w:val="pkt1"/>
        <w:numPr>
          <w:ilvl w:val="0"/>
          <w:numId w:val="11"/>
        </w:numPr>
        <w:spacing w:before="0" w:after="0" w:line="360" w:lineRule="auto"/>
        <w:rPr>
          <w:rFonts w:ascii="Arial" w:hAnsi="Arial" w:cs="Arial"/>
          <w:bCs/>
          <w:sz w:val="20"/>
          <w:szCs w:val="20"/>
        </w:rPr>
      </w:pPr>
      <w:r>
        <w:rPr>
          <w:rFonts w:ascii="Arial" w:hAnsi="Arial" w:cs="Arial"/>
          <w:sz w:val="20"/>
          <w:szCs w:val="20"/>
        </w:rPr>
        <w:t>por</w:t>
      </w:r>
      <w:r>
        <w:rPr>
          <w:rFonts w:ascii="Arial" w:eastAsia="TimesNewRoman" w:hAnsi="Arial" w:cs="Arial"/>
          <w:sz w:val="20"/>
          <w:szCs w:val="20"/>
        </w:rPr>
        <w:t>ę</w:t>
      </w:r>
      <w:r>
        <w:rPr>
          <w:rFonts w:ascii="Arial" w:hAnsi="Arial" w:cs="Arial"/>
          <w:sz w:val="20"/>
          <w:szCs w:val="20"/>
        </w:rPr>
        <w:t>czeniach udzielanych przez podmioty, o których mowa w art. 6b ust. 5 pkt 2 ustawy z dnia 9 listopada 2000 r. o utworzeniu Polskiej Agencji Rozwoju Przedsi</w:t>
      </w:r>
      <w:r>
        <w:rPr>
          <w:rFonts w:ascii="Arial" w:eastAsia="TimesNewRoman" w:hAnsi="Arial" w:cs="Arial"/>
          <w:sz w:val="20"/>
          <w:szCs w:val="20"/>
        </w:rPr>
        <w:t>ę</w:t>
      </w:r>
      <w:r>
        <w:rPr>
          <w:rFonts w:ascii="Arial" w:hAnsi="Arial" w:cs="Arial"/>
          <w:sz w:val="20"/>
          <w:szCs w:val="20"/>
        </w:rPr>
        <w:t>biorczo</w:t>
      </w:r>
      <w:r>
        <w:rPr>
          <w:rFonts w:ascii="Arial" w:eastAsia="TimesNewRoman" w:hAnsi="Arial" w:cs="Arial"/>
          <w:sz w:val="20"/>
          <w:szCs w:val="20"/>
        </w:rPr>
        <w:t>ś</w:t>
      </w:r>
      <w:r>
        <w:rPr>
          <w:rFonts w:ascii="Arial" w:hAnsi="Arial" w:cs="Arial"/>
          <w:sz w:val="20"/>
          <w:szCs w:val="20"/>
        </w:rPr>
        <w:t>ci</w:t>
      </w:r>
      <w:r w:rsidR="00532154">
        <w:rPr>
          <w:rFonts w:ascii="Arial" w:hAnsi="Arial" w:cs="Arial"/>
          <w:sz w:val="20"/>
          <w:szCs w:val="20"/>
        </w:rPr>
        <w:t>.</w:t>
      </w:r>
    </w:p>
    <w:p w14:paraId="3B0E1A2C" w14:textId="0DB07FBD"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bCs/>
          <w:sz w:val="20"/>
          <w:szCs w:val="20"/>
        </w:rPr>
        <w:t xml:space="preserve">Wadium wnoszone w pieniądzu wpłaca się przelewem na rachunek bankowy </w:t>
      </w:r>
      <w:r>
        <w:rPr>
          <w:rFonts w:ascii="Arial" w:hAnsi="Arial" w:cs="Arial"/>
          <w:sz w:val="20"/>
          <w:szCs w:val="20"/>
        </w:rPr>
        <w:t xml:space="preserve">Zamawiającego: w </w:t>
      </w:r>
      <w:r w:rsidR="00532154">
        <w:rPr>
          <w:rFonts w:ascii="Arial" w:hAnsi="Arial" w:cs="Arial"/>
          <w:sz w:val="20"/>
          <w:szCs w:val="20"/>
        </w:rPr>
        <w:t xml:space="preserve">Banku Pekao </w:t>
      </w:r>
      <w:r>
        <w:rPr>
          <w:rFonts w:ascii="Arial" w:hAnsi="Arial" w:cs="Arial"/>
          <w:sz w:val="20"/>
          <w:szCs w:val="20"/>
        </w:rPr>
        <w:t xml:space="preserve"> SA, nr rachunku: </w:t>
      </w:r>
      <w:r w:rsidR="00532154">
        <w:rPr>
          <w:rFonts w:ascii="Arial" w:hAnsi="Arial" w:cs="Arial"/>
          <w:sz w:val="20"/>
          <w:szCs w:val="20"/>
        </w:rPr>
        <w:t>12 1240 1037 1111 0011 0911 6412</w:t>
      </w:r>
      <w:r>
        <w:rPr>
          <w:rFonts w:ascii="Arial" w:hAnsi="Arial" w:cs="Arial"/>
          <w:sz w:val="20"/>
          <w:szCs w:val="20"/>
        </w:rPr>
        <w:t>.</w:t>
      </w:r>
    </w:p>
    <w:p w14:paraId="270ED9A3"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bCs/>
          <w:sz w:val="20"/>
          <w:szCs w:val="20"/>
        </w:rPr>
        <w:lastRenderedPageBreak/>
        <w:t xml:space="preserve">Jeżeli wadium jest wnoszone w formie gwarancji lub poręczenia, o których mowa w ust. 14.3. pkt 2 – 4, Wykonawca przekazuje Zamawiającemu oryginał gwarancji lub poręczenia w postaci elektronicznej. </w:t>
      </w:r>
    </w:p>
    <w:p w14:paraId="7FBFF8E9"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Zamawiający zwróci wadium na zasadach określonych w art. 98 ust. 1 – 5 ustawy Pzp.</w:t>
      </w:r>
    </w:p>
    <w:p w14:paraId="02BCF36A" w14:textId="77777777" w:rsidR="00D240DF" w:rsidRDefault="001C03E3">
      <w:pPr>
        <w:pStyle w:val="pkt1"/>
        <w:numPr>
          <w:ilvl w:val="1"/>
          <w:numId w:val="1"/>
        </w:numPr>
        <w:spacing w:before="0" w:after="0" w:line="360" w:lineRule="auto"/>
        <w:ind w:left="851" w:hanging="491"/>
        <w:rPr>
          <w:rFonts w:ascii="Arial" w:hAnsi="Arial" w:cs="Arial"/>
          <w:bCs/>
          <w:sz w:val="20"/>
          <w:szCs w:val="20"/>
        </w:rPr>
      </w:pPr>
      <w:r>
        <w:rPr>
          <w:rFonts w:ascii="Arial" w:hAnsi="Arial" w:cs="Arial"/>
          <w:sz w:val="20"/>
          <w:szCs w:val="20"/>
        </w:rPr>
        <w:t xml:space="preserve">Zamawiający zatrzyma wadium wraz z odsetkami, w przypadkach określonych w art. 98 ust. 6 ustawy Pzp. </w:t>
      </w:r>
    </w:p>
    <w:bookmarkEnd w:id="7"/>
    <w:p w14:paraId="25D2EB39" w14:textId="77777777" w:rsidR="00D240DF" w:rsidRDefault="00D240DF"/>
    <w:p w14:paraId="2796A8A7" w14:textId="77777777" w:rsidR="00D240DF" w:rsidRDefault="001C03E3">
      <w:pPr>
        <w:pStyle w:val="Tekstpodstawowy3"/>
        <w:numPr>
          <w:ilvl w:val="0"/>
          <w:numId w:val="1"/>
        </w:numPr>
        <w:spacing w:line="360" w:lineRule="auto"/>
        <w:jc w:val="both"/>
        <w:rPr>
          <w:rFonts w:ascii="Arial" w:hAnsi="Arial" w:cs="Arial"/>
          <w:b/>
          <w:bCs/>
          <w:sz w:val="20"/>
          <w:szCs w:val="20"/>
        </w:rPr>
      </w:pPr>
      <w:r>
        <w:rPr>
          <w:rFonts w:ascii="Arial" w:hAnsi="Arial" w:cs="Arial"/>
          <w:b/>
          <w:bCs/>
          <w:sz w:val="20"/>
          <w:szCs w:val="20"/>
        </w:rPr>
        <w:t>Termin związania ofertą.</w:t>
      </w:r>
    </w:p>
    <w:p w14:paraId="59D0C8F6" w14:textId="18E7E9FB"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Wykonawca będzie związany ofertą przez okres 30 dni , tj. do dnia </w:t>
      </w:r>
      <w:r w:rsidR="00165F50" w:rsidRPr="0090291D">
        <w:rPr>
          <w:rFonts w:ascii="Arial" w:hAnsi="Arial" w:cs="Arial"/>
          <w:sz w:val="20"/>
          <w:szCs w:val="20"/>
        </w:rPr>
        <w:t>1</w:t>
      </w:r>
      <w:r w:rsidR="0090291D" w:rsidRPr="0090291D">
        <w:rPr>
          <w:rFonts w:ascii="Arial" w:hAnsi="Arial" w:cs="Arial"/>
          <w:sz w:val="20"/>
          <w:szCs w:val="20"/>
        </w:rPr>
        <w:t>8</w:t>
      </w:r>
      <w:r w:rsidR="00165F50" w:rsidRPr="0090291D">
        <w:rPr>
          <w:rFonts w:ascii="Arial" w:hAnsi="Arial" w:cs="Arial"/>
          <w:sz w:val="20"/>
          <w:szCs w:val="20"/>
        </w:rPr>
        <w:t xml:space="preserve"> lutego 2022</w:t>
      </w:r>
      <w:r w:rsidR="00165F50">
        <w:rPr>
          <w:rFonts w:ascii="Arial" w:hAnsi="Arial" w:cs="Arial"/>
          <w:sz w:val="20"/>
          <w:szCs w:val="20"/>
        </w:rPr>
        <w:t xml:space="preserve"> r.</w:t>
      </w:r>
      <w:r>
        <w:rPr>
          <w:rFonts w:ascii="Arial" w:hAnsi="Arial" w:cs="Arial"/>
          <w:sz w:val="20"/>
          <w:szCs w:val="20"/>
        </w:rPr>
        <w:t xml:space="preserve"> </w:t>
      </w:r>
    </w:p>
    <w:p w14:paraId="39BA6B58" w14:textId="2F233A9A"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Przedłużenie terminu związania ofertą wymaga złożenia przez Wykonawcę pisemnego oświadczenia o wyrażeniu zgody na przedłużenie terminu związania ofertą.</w:t>
      </w:r>
    </w:p>
    <w:p w14:paraId="758BEBDA" w14:textId="77777777" w:rsidR="00B813B9" w:rsidRDefault="00B813B9" w:rsidP="00B813B9">
      <w:pPr>
        <w:pStyle w:val="Tekstpodstawowy3"/>
        <w:spacing w:line="360" w:lineRule="auto"/>
        <w:ind w:left="284"/>
        <w:jc w:val="both"/>
        <w:rPr>
          <w:rFonts w:ascii="Arial" w:hAnsi="Arial" w:cs="Arial"/>
          <w:sz w:val="20"/>
          <w:szCs w:val="20"/>
        </w:rPr>
      </w:pPr>
    </w:p>
    <w:p w14:paraId="3FB4F0FA" w14:textId="77777777" w:rsidR="00D240DF" w:rsidRDefault="001C03E3">
      <w:pPr>
        <w:pStyle w:val="Tekstpodstawowy3"/>
        <w:numPr>
          <w:ilvl w:val="0"/>
          <w:numId w:val="1"/>
        </w:numPr>
        <w:spacing w:line="360" w:lineRule="auto"/>
        <w:jc w:val="both"/>
        <w:rPr>
          <w:rFonts w:ascii="Arial" w:hAnsi="Arial" w:cs="Arial"/>
          <w:sz w:val="20"/>
          <w:szCs w:val="20"/>
        </w:rPr>
      </w:pPr>
      <w:r>
        <w:rPr>
          <w:rFonts w:ascii="Arial" w:hAnsi="Arial" w:cs="Arial"/>
          <w:b/>
          <w:bCs/>
          <w:sz w:val="20"/>
          <w:szCs w:val="20"/>
        </w:rPr>
        <w:t>Sposób i termin składania i otwarcia ofert</w:t>
      </w:r>
      <w:r>
        <w:rPr>
          <w:rFonts w:ascii="Arial" w:hAnsi="Arial" w:cs="Arial"/>
          <w:sz w:val="20"/>
          <w:szCs w:val="20"/>
        </w:rPr>
        <w:t>.</w:t>
      </w:r>
    </w:p>
    <w:p w14:paraId="1B8D70C7" w14:textId="11D91BF0"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Ofertę należy złożyć poprzez Platformę do dnia </w:t>
      </w:r>
      <w:r w:rsidR="00410CAB" w:rsidRPr="00410CAB">
        <w:rPr>
          <w:rFonts w:ascii="Arial" w:hAnsi="Arial" w:cs="Arial"/>
          <w:b/>
          <w:bCs/>
          <w:sz w:val="20"/>
          <w:szCs w:val="20"/>
        </w:rPr>
        <w:t>2</w:t>
      </w:r>
      <w:r w:rsidR="00165F50">
        <w:rPr>
          <w:rFonts w:ascii="Arial" w:hAnsi="Arial" w:cs="Arial"/>
          <w:b/>
          <w:bCs/>
          <w:sz w:val="20"/>
          <w:szCs w:val="20"/>
        </w:rPr>
        <w:t>0</w:t>
      </w:r>
      <w:r w:rsidR="00410CAB" w:rsidRPr="00410CAB">
        <w:rPr>
          <w:rFonts w:ascii="Arial" w:hAnsi="Arial" w:cs="Arial"/>
          <w:b/>
          <w:bCs/>
          <w:sz w:val="20"/>
          <w:szCs w:val="20"/>
        </w:rPr>
        <w:t xml:space="preserve"> </w:t>
      </w:r>
      <w:r w:rsidR="00165F50">
        <w:rPr>
          <w:rFonts w:ascii="Arial" w:hAnsi="Arial" w:cs="Arial"/>
          <w:b/>
          <w:bCs/>
          <w:sz w:val="20"/>
          <w:szCs w:val="20"/>
        </w:rPr>
        <w:t>stycznia</w:t>
      </w:r>
      <w:r w:rsidR="00410CAB" w:rsidRPr="00410CAB">
        <w:rPr>
          <w:rFonts w:ascii="Arial" w:hAnsi="Arial" w:cs="Arial"/>
          <w:b/>
          <w:bCs/>
          <w:sz w:val="20"/>
          <w:szCs w:val="20"/>
        </w:rPr>
        <w:t xml:space="preserve"> </w:t>
      </w:r>
      <w:r w:rsidRPr="00410CAB">
        <w:rPr>
          <w:rFonts w:ascii="Arial" w:hAnsi="Arial" w:cs="Arial"/>
          <w:b/>
          <w:bCs/>
          <w:sz w:val="20"/>
          <w:szCs w:val="20"/>
        </w:rPr>
        <w:t>202</w:t>
      </w:r>
      <w:r w:rsidR="00165F50">
        <w:rPr>
          <w:rFonts w:ascii="Arial" w:hAnsi="Arial" w:cs="Arial"/>
          <w:b/>
          <w:bCs/>
          <w:sz w:val="20"/>
          <w:szCs w:val="20"/>
        </w:rPr>
        <w:t>2</w:t>
      </w:r>
      <w:r w:rsidRPr="00410CAB">
        <w:rPr>
          <w:rFonts w:ascii="Arial" w:hAnsi="Arial" w:cs="Arial"/>
          <w:b/>
          <w:bCs/>
          <w:sz w:val="20"/>
          <w:szCs w:val="20"/>
        </w:rPr>
        <w:t xml:space="preserve"> r.</w:t>
      </w:r>
      <w:r>
        <w:rPr>
          <w:rFonts w:ascii="Arial" w:hAnsi="Arial" w:cs="Arial"/>
          <w:sz w:val="20"/>
          <w:szCs w:val="20"/>
        </w:rPr>
        <w:t xml:space="preserve"> do godziny</w:t>
      </w:r>
      <w:r w:rsidR="00410CAB">
        <w:rPr>
          <w:rFonts w:ascii="Arial" w:hAnsi="Arial" w:cs="Arial"/>
          <w:sz w:val="20"/>
          <w:szCs w:val="20"/>
        </w:rPr>
        <w:t xml:space="preserve"> </w:t>
      </w:r>
      <w:r w:rsidR="00410CAB" w:rsidRPr="00410CAB">
        <w:rPr>
          <w:rFonts w:ascii="Arial" w:hAnsi="Arial" w:cs="Arial"/>
          <w:b/>
          <w:bCs/>
          <w:sz w:val="20"/>
          <w:szCs w:val="20"/>
        </w:rPr>
        <w:t>10</w:t>
      </w:r>
      <w:r w:rsidR="00410CAB" w:rsidRPr="00410CAB">
        <w:rPr>
          <w:rFonts w:ascii="Arial" w:hAnsi="Arial" w:cs="Arial"/>
          <w:b/>
          <w:bCs/>
          <w:sz w:val="20"/>
          <w:szCs w:val="20"/>
          <w:vertAlign w:val="superscript"/>
        </w:rPr>
        <w:t>00</w:t>
      </w:r>
      <w:r w:rsidR="00410CAB" w:rsidRPr="00410CAB">
        <w:rPr>
          <w:rFonts w:ascii="Arial" w:hAnsi="Arial" w:cs="Arial"/>
          <w:b/>
          <w:bCs/>
          <w:sz w:val="20"/>
          <w:szCs w:val="20"/>
        </w:rPr>
        <w:t>.</w:t>
      </w:r>
      <w:r>
        <w:rPr>
          <w:rFonts w:ascii="Arial" w:hAnsi="Arial" w:cs="Arial"/>
          <w:sz w:val="20"/>
          <w:szCs w:val="20"/>
        </w:rPr>
        <w:t xml:space="preserve"> </w:t>
      </w:r>
    </w:p>
    <w:p w14:paraId="1C2C407C"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 terminie złożenia oferty decyduje czas pełnego przeprocesowania transakcji na Platformie. </w:t>
      </w:r>
    </w:p>
    <w:p w14:paraId="68B2A5BE" w14:textId="2CB140E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Otwarcie ofert planowane jest w dniu </w:t>
      </w:r>
      <w:r w:rsidR="00410CAB" w:rsidRPr="00410CAB">
        <w:rPr>
          <w:rFonts w:ascii="Arial" w:hAnsi="Arial" w:cs="Arial"/>
          <w:b/>
          <w:bCs/>
          <w:sz w:val="20"/>
          <w:szCs w:val="20"/>
        </w:rPr>
        <w:t>2</w:t>
      </w:r>
      <w:r w:rsidR="00165F50">
        <w:rPr>
          <w:rFonts w:ascii="Arial" w:hAnsi="Arial" w:cs="Arial"/>
          <w:b/>
          <w:bCs/>
          <w:sz w:val="20"/>
          <w:szCs w:val="20"/>
        </w:rPr>
        <w:t>0</w:t>
      </w:r>
      <w:r w:rsidR="00410CAB" w:rsidRPr="00410CAB">
        <w:rPr>
          <w:rFonts w:ascii="Arial" w:hAnsi="Arial" w:cs="Arial"/>
          <w:b/>
          <w:bCs/>
          <w:sz w:val="20"/>
          <w:szCs w:val="20"/>
        </w:rPr>
        <w:t xml:space="preserve"> </w:t>
      </w:r>
      <w:r w:rsidR="00165F50">
        <w:rPr>
          <w:rFonts w:ascii="Arial" w:hAnsi="Arial" w:cs="Arial"/>
          <w:b/>
          <w:bCs/>
          <w:sz w:val="20"/>
          <w:szCs w:val="20"/>
        </w:rPr>
        <w:t>stycznia</w:t>
      </w:r>
      <w:r w:rsidR="00410CAB" w:rsidRPr="00410CAB">
        <w:rPr>
          <w:rFonts w:ascii="Arial" w:hAnsi="Arial" w:cs="Arial"/>
          <w:b/>
          <w:bCs/>
          <w:sz w:val="20"/>
          <w:szCs w:val="20"/>
        </w:rPr>
        <w:t xml:space="preserve"> </w:t>
      </w:r>
      <w:r w:rsidRPr="00410CAB">
        <w:rPr>
          <w:rFonts w:ascii="Arial" w:hAnsi="Arial" w:cs="Arial"/>
          <w:b/>
          <w:bCs/>
          <w:sz w:val="20"/>
          <w:szCs w:val="20"/>
        </w:rPr>
        <w:t>202</w:t>
      </w:r>
      <w:r w:rsidR="00165F50">
        <w:rPr>
          <w:rFonts w:ascii="Arial" w:hAnsi="Arial" w:cs="Arial"/>
          <w:b/>
          <w:bCs/>
          <w:sz w:val="20"/>
          <w:szCs w:val="20"/>
        </w:rPr>
        <w:t>2</w:t>
      </w:r>
      <w:r w:rsidRPr="00410CAB">
        <w:rPr>
          <w:rFonts w:ascii="Arial" w:hAnsi="Arial" w:cs="Arial"/>
          <w:b/>
          <w:bCs/>
          <w:sz w:val="20"/>
          <w:szCs w:val="20"/>
        </w:rPr>
        <w:t xml:space="preserve"> r.</w:t>
      </w:r>
      <w:r>
        <w:rPr>
          <w:rFonts w:ascii="Arial" w:hAnsi="Arial" w:cs="Arial"/>
          <w:sz w:val="20"/>
          <w:szCs w:val="20"/>
        </w:rPr>
        <w:t xml:space="preserve"> o godzinie</w:t>
      </w:r>
      <w:r w:rsidR="00410CAB">
        <w:rPr>
          <w:rFonts w:ascii="Arial" w:hAnsi="Arial" w:cs="Arial"/>
          <w:sz w:val="20"/>
          <w:szCs w:val="20"/>
        </w:rPr>
        <w:t xml:space="preserve"> </w:t>
      </w:r>
      <w:r w:rsidR="00410CAB" w:rsidRPr="00410CAB">
        <w:rPr>
          <w:rFonts w:ascii="Arial" w:hAnsi="Arial" w:cs="Arial"/>
          <w:b/>
          <w:bCs/>
          <w:sz w:val="20"/>
          <w:szCs w:val="20"/>
        </w:rPr>
        <w:t>10</w:t>
      </w:r>
      <w:r w:rsidR="00410CAB" w:rsidRPr="00410CAB">
        <w:rPr>
          <w:rFonts w:ascii="Arial" w:hAnsi="Arial" w:cs="Arial"/>
          <w:b/>
          <w:bCs/>
          <w:sz w:val="20"/>
          <w:szCs w:val="20"/>
          <w:vertAlign w:val="superscript"/>
        </w:rPr>
        <w:t>30</w:t>
      </w:r>
      <w:r w:rsidR="00410CAB">
        <w:rPr>
          <w:rFonts w:ascii="Arial" w:hAnsi="Arial" w:cs="Arial"/>
          <w:sz w:val="20"/>
          <w:szCs w:val="20"/>
        </w:rPr>
        <w:t>.</w:t>
      </w:r>
      <w:r>
        <w:rPr>
          <w:rFonts w:ascii="Arial" w:hAnsi="Arial" w:cs="Arial"/>
          <w:sz w:val="20"/>
          <w:szCs w:val="20"/>
        </w:rPr>
        <w:t xml:space="preserve"> </w:t>
      </w:r>
    </w:p>
    <w:p w14:paraId="288D5BEB"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520BFD71" w14:textId="77777777" w:rsidR="00D240DF" w:rsidRDefault="001C03E3">
      <w:pPr>
        <w:pStyle w:val="Tekstpodstawowy3"/>
        <w:numPr>
          <w:ilvl w:val="1"/>
          <w:numId w:val="1"/>
        </w:numPr>
        <w:spacing w:line="360" w:lineRule="auto"/>
        <w:ind w:hanging="508"/>
        <w:jc w:val="both"/>
        <w:rPr>
          <w:rFonts w:ascii="Arial" w:hAnsi="Arial" w:cs="Arial"/>
          <w:sz w:val="20"/>
          <w:szCs w:val="20"/>
        </w:rPr>
      </w:pPr>
      <w:r>
        <w:rPr>
          <w:rFonts w:ascii="Arial" w:hAnsi="Arial" w:cs="Arial"/>
          <w:sz w:val="20"/>
          <w:szCs w:val="20"/>
        </w:rPr>
        <w:t>Niezwłocznie po otwarciu ofert, udostępnia się na stronie internetowej prowadzonego postępowania informacje o:</w:t>
      </w:r>
    </w:p>
    <w:p w14:paraId="3106C54C" w14:textId="77777777" w:rsidR="00D240DF" w:rsidRDefault="001C03E3">
      <w:pPr>
        <w:pStyle w:val="Tekstpodstawowy3"/>
        <w:numPr>
          <w:ilvl w:val="0"/>
          <w:numId w:val="10"/>
        </w:numPr>
        <w:spacing w:line="360" w:lineRule="auto"/>
        <w:jc w:val="both"/>
        <w:rPr>
          <w:rFonts w:ascii="Arial" w:hAnsi="Arial" w:cs="Arial"/>
          <w:sz w:val="20"/>
          <w:szCs w:val="20"/>
        </w:rPr>
      </w:pPr>
      <w:r>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06E42AA7" w14:textId="77777777" w:rsidR="009E22DC" w:rsidRDefault="001C03E3" w:rsidP="009E22DC">
      <w:pPr>
        <w:pStyle w:val="Tekstpodstawowy3"/>
        <w:numPr>
          <w:ilvl w:val="0"/>
          <w:numId w:val="10"/>
        </w:numPr>
        <w:spacing w:line="360" w:lineRule="auto"/>
        <w:jc w:val="both"/>
        <w:rPr>
          <w:rFonts w:ascii="Arial" w:hAnsi="Arial" w:cs="Arial"/>
          <w:sz w:val="20"/>
          <w:szCs w:val="20"/>
        </w:rPr>
      </w:pPr>
      <w:r>
        <w:rPr>
          <w:rFonts w:ascii="Arial" w:hAnsi="Arial" w:cs="Arial"/>
          <w:sz w:val="20"/>
          <w:szCs w:val="20"/>
        </w:rPr>
        <w:t xml:space="preserve">cenach lub kosztach zawartych w ofertach. </w:t>
      </w:r>
    </w:p>
    <w:p w14:paraId="03C4AE93" w14:textId="1C5F1638" w:rsidR="00D240DF" w:rsidRPr="009E22DC" w:rsidRDefault="001C03E3" w:rsidP="009E22DC">
      <w:pPr>
        <w:pStyle w:val="Tekstpodstawowy3"/>
        <w:numPr>
          <w:ilvl w:val="0"/>
          <w:numId w:val="10"/>
        </w:numPr>
        <w:spacing w:line="360" w:lineRule="auto"/>
        <w:jc w:val="both"/>
        <w:rPr>
          <w:rFonts w:ascii="Arial" w:hAnsi="Arial" w:cs="Arial"/>
          <w:sz w:val="20"/>
          <w:szCs w:val="20"/>
        </w:rPr>
      </w:pPr>
      <w:r w:rsidRPr="009E22DC">
        <w:rPr>
          <w:rFonts w:ascii="Arial" w:hAnsi="Arial" w:cs="Arial"/>
          <w:sz w:val="20"/>
          <w:szCs w:val="20"/>
        </w:rPr>
        <w:t>innych istotnych elementach oferty podlegających ocenie (jeżeli dotyczy)</w:t>
      </w:r>
      <w:r>
        <w:t>.</w:t>
      </w:r>
    </w:p>
    <w:p w14:paraId="2B69F992" w14:textId="77777777" w:rsidR="00D240DF" w:rsidRDefault="00D240DF">
      <w:pPr>
        <w:tabs>
          <w:tab w:val="left" w:pos="-21"/>
          <w:tab w:val="left" w:pos="993"/>
        </w:tabs>
        <w:suppressAutoHyphens/>
        <w:spacing w:line="360" w:lineRule="auto"/>
        <w:ind w:left="993"/>
        <w:jc w:val="both"/>
        <w:textAlignment w:val="baseline"/>
        <w:rPr>
          <w:rFonts w:ascii="Arial" w:hAnsi="Arial" w:cs="Arial"/>
        </w:rPr>
      </w:pPr>
    </w:p>
    <w:p w14:paraId="1B982A69" w14:textId="77777777" w:rsidR="00D240DF" w:rsidRDefault="001C03E3">
      <w:pPr>
        <w:pStyle w:val="pkt1"/>
        <w:numPr>
          <w:ilvl w:val="0"/>
          <w:numId w:val="1"/>
        </w:numPr>
        <w:spacing w:before="0" w:after="0" w:line="360" w:lineRule="auto"/>
        <w:rPr>
          <w:rFonts w:ascii="Arial" w:hAnsi="Arial" w:cs="Arial"/>
          <w:b/>
          <w:bCs/>
          <w:sz w:val="20"/>
          <w:szCs w:val="20"/>
        </w:rPr>
      </w:pPr>
      <w:r>
        <w:rPr>
          <w:rFonts w:ascii="Arial" w:hAnsi="Arial" w:cs="Arial"/>
          <w:b/>
          <w:bCs/>
          <w:sz w:val="20"/>
          <w:szCs w:val="20"/>
        </w:rPr>
        <w:t xml:space="preserve">Kryteria i sposób oceny ofert.  </w:t>
      </w:r>
    </w:p>
    <w:p w14:paraId="379FC5DA" w14:textId="77777777" w:rsidR="00D240DF" w:rsidRDefault="001C03E3">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 xml:space="preserve">Zamawiający wybiera </w:t>
      </w:r>
      <w:r>
        <w:rPr>
          <w:rFonts w:ascii="Arial" w:hAnsi="Arial" w:cs="Arial"/>
          <w:sz w:val="20"/>
        </w:rPr>
        <w:t>ofertę najkorzystniejszą na podstawie kryteriów oceny ofert określonych w SWZ. Kryteriami oceny ofert są:</w:t>
      </w:r>
    </w:p>
    <w:p w14:paraId="07760F85" w14:textId="77777777" w:rsidR="00D240DF" w:rsidRDefault="00D240DF">
      <w:pPr>
        <w:pStyle w:val="pkt1"/>
        <w:spacing w:before="0" w:after="0" w:line="360" w:lineRule="auto"/>
        <w:ind w:left="360" w:firstLine="0"/>
        <w:rPr>
          <w:rFonts w:ascii="Arial" w:hAnsi="Arial" w:cs="Arial"/>
          <w:bCs/>
          <w:sz w:val="20"/>
          <w:szCs w:val="20"/>
        </w:rPr>
      </w:pPr>
    </w:p>
    <w:tbl>
      <w:tblPr>
        <w:tblStyle w:val="Tabela-Siatka"/>
        <w:tblW w:w="7650" w:type="dxa"/>
        <w:tblInd w:w="1303" w:type="dxa"/>
        <w:tblLook w:val="04A0" w:firstRow="1" w:lastRow="0" w:firstColumn="1" w:lastColumn="0" w:noHBand="0" w:noVBand="1"/>
      </w:tblPr>
      <w:tblGrid>
        <w:gridCol w:w="708"/>
        <w:gridCol w:w="3116"/>
        <w:gridCol w:w="1913"/>
        <w:gridCol w:w="1913"/>
      </w:tblGrid>
      <w:tr w:rsidR="00D240DF" w14:paraId="263A3A7A" w14:textId="77777777">
        <w:trPr>
          <w:trHeight w:val="1516"/>
        </w:trPr>
        <w:tc>
          <w:tcPr>
            <w:tcW w:w="708" w:type="dxa"/>
            <w:shd w:val="clear" w:color="auto" w:fill="auto"/>
            <w:vAlign w:val="center"/>
          </w:tcPr>
          <w:p w14:paraId="573E1431" w14:textId="77777777" w:rsidR="00D240DF" w:rsidRDefault="001C03E3">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lastRenderedPageBreak/>
              <w:t>Lp.</w:t>
            </w:r>
          </w:p>
        </w:tc>
        <w:tc>
          <w:tcPr>
            <w:tcW w:w="3116" w:type="dxa"/>
            <w:shd w:val="clear" w:color="auto" w:fill="auto"/>
            <w:vAlign w:val="center"/>
          </w:tcPr>
          <w:p w14:paraId="03998275" w14:textId="77777777" w:rsidR="00D240DF" w:rsidRDefault="001C03E3">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Kryterium</w:t>
            </w:r>
          </w:p>
        </w:tc>
        <w:tc>
          <w:tcPr>
            <w:tcW w:w="1913" w:type="dxa"/>
            <w:shd w:val="clear" w:color="auto" w:fill="auto"/>
            <w:vAlign w:val="center"/>
          </w:tcPr>
          <w:p w14:paraId="332E7023" w14:textId="77777777" w:rsidR="00D240DF" w:rsidRDefault="001C03E3">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Znaczenie procentowe kryterium</w:t>
            </w:r>
          </w:p>
        </w:tc>
        <w:tc>
          <w:tcPr>
            <w:tcW w:w="1912" w:type="dxa"/>
            <w:shd w:val="clear" w:color="auto" w:fill="auto"/>
            <w:vAlign w:val="center"/>
          </w:tcPr>
          <w:p w14:paraId="1790B9F2" w14:textId="77777777" w:rsidR="00D240DF" w:rsidRDefault="001C03E3">
            <w:pPr>
              <w:pStyle w:val="pkt1"/>
              <w:spacing w:before="0" w:after="0" w:line="360" w:lineRule="auto"/>
              <w:ind w:left="0" w:firstLine="0"/>
              <w:jc w:val="center"/>
              <w:rPr>
                <w:rFonts w:ascii="Arial" w:hAnsi="Arial" w:cs="Arial"/>
                <w:bCs/>
                <w:sz w:val="18"/>
                <w:szCs w:val="18"/>
              </w:rPr>
            </w:pPr>
            <w:r>
              <w:rPr>
                <w:rFonts w:ascii="Arial" w:hAnsi="Arial" w:cs="Arial"/>
                <w:bCs/>
                <w:sz w:val="18"/>
                <w:szCs w:val="18"/>
              </w:rPr>
              <w:t>Maksymalna ilość punktów, jakie może otrzymać oferta za dane kryterium</w:t>
            </w:r>
          </w:p>
        </w:tc>
      </w:tr>
      <w:tr w:rsidR="00D240DF" w14:paraId="34E19FFF" w14:textId="77777777">
        <w:trPr>
          <w:trHeight w:val="414"/>
        </w:trPr>
        <w:tc>
          <w:tcPr>
            <w:tcW w:w="708" w:type="dxa"/>
            <w:shd w:val="clear" w:color="auto" w:fill="auto"/>
          </w:tcPr>
          <w:p w14:paraId="22E231B0"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w:t>
            </w:r>
          </w:p>
        </w:tc>
        <w:tc>
          <w:tcPr>
            <w:tcW w:w="3116" w:type="dxa"/>
            <w:shd w:val="clear" w:color="auto" w:fill="auto"/>
          </w:tcPr>
          <w:p w14:paraId="5A98FED5" w14:textId="77777777" w:rsidR="00D240DF" w:rsidRDefault="001C03E3">
            <w:pPr>
              <w:pStyle w:val="pkt1"/>
              <w:spacing w:before="0" w:after="0" w:line="360" w:lineRule="auto"/>
              <w:ind w:left="0" w:firstLine="0"/>
              <w:rPr>
                <w:rFonts w:ascii="Arial" w:hAnsi="Arial" w:cs="Arial"/>
                <w:bCs/>
                <w:sz w:val="20"/>
                <w:szCs w:val="20"/>
              </w:rPr>
            </w:pPr>
            <w:r>
              <w:rPr>
                <w:rFonts w:ascii="Arial" w:hAnsi="Arial" w:cs="Arial"/>
                <w:bCs/>
                <w:sz w:val="20"/>
                <w:szCs w:val="20"/>
              </w:rPr>
              <w:t>Cena oferty brutto w PLN (C)</w:t>
            </w:r>
          </w:p>
        </w:tc>
        <w:tc>
          <w:tcPr>
            <w:tcW w:w="1913" w:type="dxa"/>
            <w:shd w:val="clear" w:color="auto" w:fill="auto"/>
          </w:tcPr>
          <w:p w14:paraId="3A751FAD"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60%</w:t>
            </w:r>
          </w:p>
        </w:tc>
        <w:tc>
          <w:tcPr>
            <w:tcW w:w="1912" w:type="dxa"/>
            <w:shd w:val="clear" w:color="auto" w:fill="auto"/>
          </w:tcPr>
          <w:p w14:paraId="3A4CF1B6"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60 punktów</w:t>
            </w:r>
          </w:p>
        </w:tc>
      </w:tr>
      <w:tr w:rsidR="00D240DF" w14:paraId="63B7C928" w14:textId="77777777">
        <w:trPr>
          <w:trHeight w:val="406"/>
        </w:trPr>
        <w:tc>
          <w:tcPr>
            <w:tcW w:w="708" w:type="dxa"/>
            <w:shd w:val="clear" w:color="auto" w:fill="auto"/>
          </w:tcPr>
          <w:p w14:paraId="4EC3BB0C"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2.</w:t>
            </w:r>
          </w:p>
        </w:tc>
        <w:tc>
          <w:tcPr>
            <w:tcW w:w="3116" w:type="dxa"/>
            <w:shd w:val="clear" w:color="auto" w:fill="auto"/>
          </w:tcPr>
          <w:p w14:paraId="45EBAB27" w14:textId="77777777" w:rsidR="00D240DF" w:rsidRDefault="001C03E3">
            <w:pPr>
              <w:pStyle w:val="pkt1"/>
              <w:spacing w:before="0" w:after="0" w:line="360" w:lineRule="auto"/>
              <w:ind w:left="0" w:firstLine="0"/>
              <w:rPr>
                <w:rFonts w:ascii="Arial" w:hAnsi="Arial" w:cs="Arial"/>
                <w:bCs/>
                <w:sz w:val="20"/>
                <w:szCs w:val="20"/>
              </w:rPr>
            </w:pPr>
            <w:r>
              <w:rPr>
                <w:rFonts w:ascii="Arial" w:hAnsi="Arial" w:cs="Arial"/>
                <w:bCs/>
                <w:sz w:val="20"/>
                <w:szCs w:val="20"/>
              </w:rPr>
              <w:t>Deklarowany wsad do kotła (Wk)</w:t>
            </w:r>
          </w:p>
        </w:tc>
        <w:tc>
          <w:tcPr>
            <w:tcW w:w="1913" w:type="dxa"/>
            <w:shd w:val="clear" w:color="auto" w:fill="auto"/>
          </w:tcPr>
          <w:p w14:paraId="7D11D14E"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30%</w:t>
            </w:r>
          </w:p>
        </w:tc>
        <w:tc>
          <w:tcPr>
            <w:tcW w:w="1912" w:type="dxa"/>
            <w:shd w:val="clear" w:color="auto" w:fill="auto"/>
          </w:tcPr>
          <w:p w14:paraId="2F978AE2"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30 punktów</w:t>
            </w:r>
          </w:p>
        </w:tc>
      </w:tr>
      <w:tr w:rsidR="00D240DF" w14:paraId="2BF12A27" w14:textId="77777777">
        <w:trPr>
          <w:trHeight w:val="406"/>
        </w:trPr>
        <w:tc>
          <w:tcPr>
            <w:tcW w:w="708" w:type="dxa"/>
            <w:shd w:val="clear" w:color="auto" w:fill="auto"/>
          </w:tcPr>
          <w:p w14:paraId="1CACE132"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w:t>
            </w:r>
          </w:p>
        </w:tc>
        <w:tc>
          <w:tcPr>
            <w:tcW w:w="3116" w:type="dxa"/>
            <w:shd w:val="clear" w:color="auto" w:fill="auto"/>
          </w:tcPr>
          <w:p w14:paraId="2F47F097" w14:textId="77777777" w:rsidR="00D240DF" w:rsidRPr="00B813B9" w:rsidRDefault="001C03E3" w:rsidP="00B813B9">
            <w:pPr>
              <w:pStyle w:val="BodyText21"/>
              <w:rPr>
                <w:rStyle w:val="bigblack"/>
                <w:rFonts w:ascii="Arial" w:hAnsi="Arial" w:cs="Arial"/>
                <w:sz w:val="20"/>
              </w:rPr>
            </w:pPr>
            <w:r w:rsidRPr="00B813B9">
              <w:rPr>
                <w:rStyle w:val="bigblack"/>
                <w:rFonts w:ascii="Arial" w:hAnsi="Arial" w:cs="Arial"/>
                <w:sz w:val="20"/>
              </w:rPr>
              <w:t>Aspekty społeczne – zatrudnienie osób niepełnosprawnych do wykonywania czynności w ramach realizacji zamówienia (As)</w:t>
            </w:r>
          </w:p>
        </w:tc>
        <w:tc>
          <w:tcPr>
            <w:tcW w:w="1913" w:type="dxa"/>
            <w:shd w:val="clear" w:color="auto" w:fill="auto"/>
          </w:tcPr>
          <w:p w14:paraId="75E597E2"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w:t>
            </w:r>
          </w:p>
        </w:tc>
        <w:tc>
          <w:tcPr>
            <w:tcW w:w="1912" w:type="dxa"/>
            <w:shd w:val="clear" w:color="auto" w:fill="auto"/>
          </w:tcPr>
          <w:p w14:paraId="0400C0CD"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 punktów</w:t>
            </w:r>
          </w:p>
        </w:tc>
      </w:tr>
      <w:tr w:rsidR="00D240DF" w14:paraId="29B3C43B" w14:textId="77777777">
        <w:trPr>
          <w:trHeight w:val="425"/>
        </w:trPr>
        <w:tc>
          <w:tcPr>
            <w:tcW w:w="3824" w:type="dxa"/>
            <w:gridSpan w:val="2"/>
            <w:shd w:val="clear" w:color="auto" w:fill="auto"/>
          </w:tcPr>
          <w:p w14:paraId="5DEADE0D"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Łącznie</w:t>
            </w:r>
          </w:p>
        </w:tc>
        <w:tc>
          <w:tcPr>
            <w:tcW w:w="1912" w:type="dxa"/>
            <w:shd w:val="clear" w:color="auto" w:fill="auto"/>
          </w:tcPr>
          <w:p w14:paraId="1655884B"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100%</w:t>
            </w:r>
          </w:p>
        </w:tc>
        <w:tc>
          <w:tcPr>
            <w:tcW w:w="1913" w:type="dxa"/>
            <w:shd w:val="clear" w:color="auto" w:fill="auto"/>
          </w:tcPr>
          <w:p w14:paraId="6A5A6A7A"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100 punktów</w:t>
            </w:r>
          </w:p>
        </w:tc>
      </w:tr>
    </w:tbl>
    <w:p w14:paraId="707BD336" w14:textId="77777777" w:rsidR="00D240DF" w:rsidRDefault="00D240DF">
      <w:pPr>
        <w:pStyle w:val="pkt1"/>
        <w:spacing w:before="0" w:after="0" w:line="360" w:lineRule="auto"/>
        <w:ind w:left="1416" w:firstLine="0"/>
        <w:rPr>
          <w:rFonts w:ascii="Arial" w:hAnsi="Arial" w:cs="Arial"/>
          <w:b/>
          <w:bCs/>
          <w:sz w:val="20"/>
          <w:szCs w:val="20"/>
        </w:rPr>
      </w:pPr>
    </w:p>
    <w:p w14:paraId="5962BF45" w14:textId="77777777" w:rsidR="00D240DF" w:rsidRDefault="001C03E3">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rPr>
        <w:t>Każda z ofert otrzyma liczbę punktów, jaka wynika ze wzoru:</w:t>
      </w:r>
    </w:p>
    <w:p w14:paraId="3C508F43" w14:textId="77777777" w:rsidR="00D240DF" w:rsidRDefault="001C03E3">
      <w:pPr>
        <w:pStyle w:val="pkt1"/>
        <w:spacing w:before="0" w:after="0" w:line="360" w:lineRule="auto"/>
        <w:ind w:left="3540" w:firstLine="0"/>
        <w:rPr>
          <w:rFonts w:ascii="Arial" w:hAnsi="Arial" w:cs="Arial"/>
          <w:bCs/>
          <w:sz w:val="20"/>
          <w:szCs w:val="20"/>
        </w:rPr>
      </w:pPr>
      <w:r>
        <w:rPr>
          <w:rFonts w:ascii="Arial" w:hAnsi="Arial" w:cs="Arial"/>
          <w:b/>
          <w:bCs/>
          <w:sz w:val="20"/>
          <w:szCs w:val="20"/>
        </w:rPr>
        <w:t>Lp = C + Wk + As</w:t>
      </w:r>
    </w:p>
    <w:p w14:paraId="7994C4F8"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Gdzie:</w:t>
      </w:r>
    </w:p>
    <w:p w14:paraId="5B5550CF"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Lp – całkowita liczba punktów przyznanych ofercie,</w:t>
      </w:r>
    </w:p>
    <w:p w14:paraId="7309F2A2"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C – liczba punków przyznanych za kryterium „Cena”,</w:t>
      </w:r>
    </w:p>
    <w:p w14:paraId="5FAE1E18" w14:textId="0EFA86B6"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 xml:space="preserve">Wk – liczba punktów przyznanych za </w:t>
      </w:r>
      <w:r w:rsidR="00410CAB">
        <w:rPr>
          <w:rFonts w:ascii="Arial" w:hAnsi="Arial" w:cs="Arial"/>
          <w:bCs/>
          <w:sz w:val="20"/>
          <w:szCs w:val="20"/>
        </w:rPr>
        <w:t>kryterium</w:t>
      </w:r>
      <w:r>
        <w:rPr>
          <w:rFonts w:ascii="Arial" w:hAnsi="Arial" w:cs="Arial"/>
          <w:bCs/>
          <w:sz w:val="20"/>
          <w:szCs w:val="20"/>
        </w:rPr>
        <w:t xml:space="preserve"> „Wsad do kotła”</w:t>
      </w:r>
    </w:p>
    <w:p w14:paraId="35C578A1"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As – liczba punków przyznanych za kryterium „Aspekty społeczne”.</w:t>
      </w:r>
    </w:p>
    <w:p w14:paraId="73B18044" w14:textId="77777777" w:rsidR="00D240DF" w:rsidRDefault="00D240DF">
      <w:pPr>
        <w:pStyle w:val="pkt1"/>
        <w:spacing w:before="0" w:after="0" w:line="360" w:lineRule="auto"/>
        <w:ind w:left="993" w:firstLine="0"/>
        <w:rPr>
          <w:rFonts w:ascii="Arial" w:hAnsi="Arial" w:cs="Arial"/>
          <w:bCs/>
          <w:sz w:val="20"/>
          <w:szCs w:val="20"/>
        </w:rPr>
      </w:pPr>
    </w:p>
    <w:p w14:paraId="7B92B15A" w14:textId="77777777" w:rsidR="00D240DF" w:rsidRDefault="001C03E3">
      <w:pPr>
        <w:pStyle w:val="pkt1"/>
        <w:numPr>
          <w:ilvl w:val="1"/>
          <w:numId w:val="1"/>
        </w:numPr>
        <w:spacing w:before="0" w:after="0" w:line="360" w:lineRule="auto"/>
        <w:ind w:left="993" w:hanging="633"/>
        <w:rPr>
          <w:rFonts w:ascii="Arial" w:hAnsi="Arial" w:cs="Arial"/>
          <w:b/>
          <w:bCs/>
          <w:sz w:val="20"/>
          <w:szCs w:val="20"/>
        </w:rPr>
      </w:pPr>
      <w:r>
        <w:rPr>
          <w:rFonts w:ascii="Arial" w:hAnsi="Arial" w:cs="Arial"/>
          <w:sz w:val="20"/>
        </w:rPr>
        <w:t>W przypadku kryterium „Cena” oferta otrzyma ilość punktów wynikająca z działania:</w:t>
      </w:r>
    </w:p>
    <w:p w14:paraId="45AAC541" w14:textId="77777777" w:rsidR="00D240DF" w:rsidRDefault="001C03E3">
      <w:pPr>
        <w:pStyle w:val="Tekstpodstawowy2"/>
        <w:spacing w:line="240" w:lineRule="auto"/>
        <w:ind w:left="1416"/>
        <w:jc w:val="both"/>
        <w:rPr>
          <w:rFonts w:ascii="Arial" w:hAnsi="Arial" w:cs="Arial"/>
          <w:sz w:val="18"/>
          <w:szCs w:val="18"/>
        </w:rPr>
      </w:pPr>
      <w:r>
        <w:rPr>
          <w:rFonts w:ascii="Arial" w:hAnsi="Arial" w:cs="Arial"/>
          <w:sz w:val="18"/>
          <w:szCs w:val="18"/>
        </w:rPr>
        <w:t xml:space="preserve">                     Cena najniższa spośród złożonych ofert</w:t>
      </w:r>
    </w:p>
    <w:p w14:paraId="435E1652" w14:textId="77777777" w:rsidR="00D240DF" w:rsidRDefault="001C03E3">
      <w:pPr>
        <w:pStyle w:val="Tekstpodstawowy2"/>
        <w:spacing w:line="240" w:lineRule="auto"/>
        <w:ind w:left="1416"/>
        <w:jc w:val="both"/>
        <w:rPr>
          <w:rFonts w:ascii="Arial" w:hAnsi="Arial" w:cs="Arial"/>
          <w:sz w:val="18"/>
          <w:szCs w:val="18"/>
        </w:rPr>
      </w:pPr>
      <w:r>
        <w:rPr>
          <w:rFonts w:ascii="Arial" w:hAnsi="Arial" w:cs="Arial"/>
          <w:sz w:val="18"/>
          <w:szCs w:val="18"/>
        </w:rPr>
        <w:t xml:space="preserve">    Cena </w:t>
      </w:r>
      <w:r>
        <w:rPr>
          <w:rFonts w:ascii="Arial" w:hAnsi="Arial" w:cs="Arial"/>
          <w:b/>
          <w:bCs/>
          <w:sz w:val="18"/>
          <w:szCs w:val="18"/>
        </w:rPr>
        <w:t xml:space="preserve">  </w:t>
      </w:r>
      <w:r>
        <w:rPr>
          <w:rFonts w:ascii="Arial" w:hAnsi="Arial" w:cs="Arial"/>
          <w:sz w:val="18"/>
          <w:szCs w:val="18"/>
        </w:rPr>
        <w:t>=  ----------------------------------------------------------</w:t>
      </w:r>
      <w:r>
        <w:rPr>
          <w:rFonts w:ascii="Arial" w:hAnsi="Arial" w:cs="Arial"/>
          <w:sz w:val="18"/>
          <w:szCs w:val="18"/>
        </w:rPr>
        <w:tab/>
        <w:t>X 60 punktów</w:t>
      </w:r>
    </w:p>
    <w:p w14:paraId="0B8B1B1D" w14:textId="77777777" w:rsidR="00D240DF" w:rsidRDefault="001C03E3">
      <w:pPr>
        <w:pStyle w:val="Tekstpodstawowy2"/>
        <w:spacing w:line="240" w:lineRule="auto"/>
        <w:ind w:left="1416"/>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Cena badanej oferty </w:t>
      </w:r>
    </w:p>
    <w:p w14:paraId="729BDA69" w14:textId="77777777" w:rsidR="00D240DF" w:rsidRDefault="00D240DF">
      <w:pPr>
        <w:pStyle w:val="pkt1"/>
        <w:spacing w:before="0" w:after="0" w:line="360" w:lineRule="auto"/>
        <w:ind w:left="1418"/>
        <w:rPr>
          <w:rFonts w:ascii="Arial" w:hAnsi="Arial" w:cs="Arial"/>
          <w:b/>
          <w:bCs/>
          <w:sz w:val="20"/>
          <w:szCs w:val="20"/>
        </w:rPr>
      </w:pPr>
    </w:p>
    <w:p w14:paraId="6016D4CB" w14:textId="77777777" w:rsidR="00D240DF" w:rsidRDefault="001C03E3">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W przypadku kryterium wsad do kotła, oferta otrzyma ilość punktów wynikającą z tabeli poniżej:</w:t>
      </w:r>
    </w:p>
    <w:tbl>
      <w:tblPr>
        <w:tblStyle w:val="Tabela-Siatka"/>
        <w:tblW w:w="8069" w:type="dxa"/>
        <w:tblInd w:w="994" w:type="dxa"/>
        <w:tblLook w:val="04A0" w:firstRow="1" w:lastRow="0" w:firstColumn="1" w:lastColumn="0" w:noHBand="0" w:noVBand="1"/>
      </w:tblPr>
      <w:tblGrid>
        <w:gridCol w:w="6515"/>
        <w:gridCol w:w="1554"/>
      </w:tblGrid>
      <w:tr w:rsidR="00D240DF" w14:paraId="381669FA" w14:textId="77777777">
        <w:tc>
          <w:tcPr>
            <w:tcW w:w="6514" w:type="dxa"/>
            <w:shd w:val="clear" w:color="auto" w:fill="auto"/>
          </w:tcPr>
          <w:p w14:paraId="66EE6A40"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Wsad do kotła (Wk)</w:t>
            </w:r>
          </w:p>
        </w:tc>
        <w:tc>
          <w:tcPr>
            <w:tcW w:w="1554" w:type="dxa"/>
            <w:shd w:val="clear" w:color="auto" w:fill="auto"/>
          </w:tcPr>
          <w:p w14:paraId="636F18C7"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Liczba punktów</w:t>
            </w:r>
          </w:p>
        </w:tc>
      </w:tr>
      <w:tr w:rsidR="00D240DF" w14:paraId="0E1E3015" w14:textId="77777777">
        <w:tc>
          <w:tcPr>
            <w:tcW w:w="6514" w:type="dxa"/>
            <w:shd w:val="clear" w:color="auto" w:fill="auto"/>
          </w:tcPr>
          <w:p w14:paraId="4EEC73EF" w14:textId="77777777" w:rsidR="00D240DF" w:rsidRDefault="001C03E3">
            <w:pPr>
              <w:pStyle w:val="pkt1"/>
              <w:spacing w:before="0" w:after="0" w:line="360" w:lineRule="auto"/>
              <w:ind w:left="0" w:firstLine="0"/>
              <w:rPr>
                <w:rFonts w:ascii="Arial" w:hAnsi="Arial" w:cs="Arial"/>
                <w:bCs/>
                <w:sz w:val="20"/>
                <w:szCs w:val="20"/>
              </w:rPr>
            </w:pPr>
            <w:r>
              <w:rPr>
                <w:rFonts w:ascii="Arial" w:hAnsi="Arial" w:cs="Arial"/>
                <w:bCs/>
                <w:sz w:val="20"/>
                <w:szCs w:val="20"/>
              </w:rPr>
              <w:t>Wsad do kotła wynosić będzie do 60% ceny</w:t>
            </w:r>
          </w:p>
        </w:tc>
        <w:tc>
          <w:tcPr>
            <w:tcW w:w="1554" w:type="dxa"/>
            <w:shd w:val="clear" w:color="auto" w:fill="auto"/>
          </w:tcPr>
          <w:p w14:paraId="6028890A"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0</w:t>
            </w:r>
          </w:p>
        </w:tc>
      </w:tr>
      <w:tr w:rsidR="00D240DF" w14:paraId="755AFB9C" w14:textId="77777777">
        <w:tc>
          <w:tcPr>
            <w:tcW w:w="6514" w:type="dxa"/>
            <w:shd w:val="clear" w:color="auto" w:fill="auto"/>
          </w:tcPr>
          <w:p w14:paraId="37275B3D" w14:textId="77777777" w:rsidR="00D240DF" w:rsidRDefault="001C03E3">
            <w:pPr>
              <w:pStyle w:val="pkt1"/>
              <w:spacing w:before="0" w:after="0" w:line="360" w:lineRule="auto"/>
              <w:ind w:left="0" w:firstLine="0"/>
              <w:rPr>
                <w:rFonts w:ascii="Arial" w:hAnsi="Arial" w:cs="Arial"/>
                <w:bCs/>
                <w:sz w:val="20"/>
                <w:szCs w:val="20"/>
              </w:rPr>
            </w:pPr>
            <w:r>
              <w:rPr>
                <w:rFonts w:ascii="Arial" w:hAnsi="Arial" w:cs="Arial"/>
                <w:bCs/>
                <w:sz w:val="20"/>
                <w:szCs w:val="20"/>
              </w:rPr>
              <w:t>Wsad do kotła wynosić będzie od 61% do 70% ceny</w:t>
            </w:r>
          </w:p>
        </w:tc>
        <w:tc>
          <w:tcPr>
            <w:tcW w:w="1554" w:type="dxa"/>
            <w:shd w:val="clear" w:color="auto" w:fill="auto"/>
          </w:tcPr>
          <w:p w14:paraId="7BE4032E"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20</w:t>
            </w:r>
          </w:p>
        </w:tc>
      </w:tr>
      <w:tr w:rsidR="00D240DF" w14:paraId="30B9001F" w14:textId="77777777">
        <w:tc>
          <w:tcPr>
            <w:tcW w:w="6514" w:type="dxa"/>
            <w:shd w:val="clear" w:color="auto" w:fill="auto"/>
          </w:tcPr>
          <w:p w14:paraId="3E739246" w14:textId="77777777" w:rsidR="00D240DF" w:rsidRDefault="001C03E3">
            <w:pPr>
              <w:pStyle w:val="pkt1"/>
              <w:spacing w:before="0" w:after="0" w:line="360" w:lineRule="auto"/>
              <w:ind w:left="0" w:firstLine="0"/>
              <w:rPr>
                <w:rFonts w:ascii="Arial" w:hAnsi="Arial" w:cs="Arial"/>
                <w:bCs/>
                <w:sz w:val="20"/>
                <w:szCs w:val="20"/>
              </w:rPr>
            </w:pPr>
            <w:r>
              <w:rPr>
                <w:rFonts w:ascii="Arial" w:hAnsi="Arial" w:cs="Arial"/>
                <w:bCs/>
                <w:sz w:val="20"/>
                <w:szCs w:val="20"/>
              </w:rPr>
              <w:t>Wsad do kotła powyżej 71% ceny</w:t>
            </w:r>
          </w:p>
        </w:tc>
        <w:tc>
          <w:tcPr>
            <w:tcW w:w="1554" w:type="dxa"/>
            <w:shd w:val="clear" w:color="auto" w:fill="auto"/>
          </w:tcPr>
          <w:p w14:paraId="72BF51FB"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30</w:t>
            </w:r>
          </w:p>
        </w:tc>
      </w:tr>
    </w:tbl>
    <w:p w14:paraId="44467B81" w14:textId="77777777" w:rsidR="00D240DF" w:rsidRDefault="00D240DF">
      <w:pPr>
        <w:pStyle w:val="pkt1"/>
        <w:spacing w:before="0" w:after="0" w:line="360" w:lineRule="auto"/>
        <w:ind w:left="993" w:firstLine="0"/>
        <w:rPr>
          <w:rFonts w:ascii="Arial" w:hAnsi="Arial" w:cs="Arial"/>
          <w:bCs/>
          <w:sz w:val="20"/>
          <w:szCs w:val="20"/>
        </w:rPr>
      </w:pPr>
    </w:p>
    <w:p w14:paraId="5EFCE053"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 xml:space="preserve">Wsad do kotła całodobowego wyżywienia jednego mieszkańca musi wynosić minimum 60% ceny oferowanej przez Wykonawcę za osobodzień. Wartość „wsadu do kotła” obliczana jest jako wartość średnia, niezależnie od mieszkańca i rodzaju zastosowanej dla niego diety. </w:t>
      </w:r>
    </w:p>
    <w:p w14:paraId="2636AF8A" w14:textId="77777777" w:rsidR="00D240DF" w:rsidRDefault="00D240DF">
      <w:pPr>
        <w:pStyle w:val="pkt1"/>
        <w:spacing w:before="0" w:after="0" w:line="360" w:lineRule="auto"/>
        <w:ind w:left="0" w:firstLine="0"/>
        <w:rPr>
          <w:rFonts w:ascii="Arial" w:hAnsi="Arial" w:cs="Arial"/>
          <w:bCs/>
          <w:sz w:val="20"/>
          <w:szCs w:val="20"/>
        </w:rPr>
      </w:pPr>
    </w:p>
    <w:p w14:paraId="1AF8FD61" w14:textId="77777777" w:rsidR="00D240DF" w:rsidRDefault="001C03E3">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lastRenderedPageBreak/>
        <w:t>W przypadku kryterium aspekty społeczne, oferta otrzyma ilość punktów wynikającą z tabeli poniżej:</w:t>
      </w:r>
    </w:p>
    <w:tbl>
      <w:tblPr>
        <w:tblStyle w:val="Tabela-Siatka"/>
        <w:tblW w:w="8069" w:type="dxa"/>
        <w:tblInd w:w="994" w:type="dxa"/>
        <w:tblLook w:val="04A0" w:firstRow="1" w:lastRow="0" w:firstColumn="1" w:lastColumn="0" w:noHBand="0" w:noVBand="1"/>
      </w:tblPr>
      <w:tblGrid>
        <w:gridCol w:w="6515"/>
        <w:gridCol w:w="1554"/>
      </w:tblGrid>
      <w:tr w:rsidR="00D240DF" w14:paraId="4A988A5F" w14:textId="77777777">
        <w:tc>
          <w:tcPr>
            <w:tcW w:w="6514" w:type="dxa"/>
            <w:shd w:val="clear" w:color="auto" w:fill="auto"/>
          </w:tcPr>
          <w:p w14:paraId="5D1D2736"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Aspekty społeczne – zatrudnienie osób niepełnosprawnych do wykonywania czynności w ramach realizacji zamówienia”</w:t>
            </w:r>
          </w:p>
        </w:tc>
        <w:tc>
          <w:tcPr>
            <w:tcW w:w="1554" w:type="dxa"/>
            <w:shd w:val="clear" w:color="auto" w:fill="auto"/>
          </w:tcPr>
          <w:p w14:paraId="42762C91"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Liczba punktów</w:t>
            </w:r>
          </w:p>
        </w:tc>
      </w:tr>
      <w:tr w:rsidR="00D240DF" w14:paraId="6807608A" w14:textId="77777777">
        <w:trPr>
          <w:trHeight w:val="1055"/>
        </w:trPr>
        <w:tc>
          <w:tcPr>
            <w:tcW w:w="6514" w:type="dxa"/>
            <w:shd w:val="clear" w:color="auto" w:fill="auto"/>
          </w:tcPr>
          <w:p w14:paraId="5901343A" w14:textId="77777777" w:rsidR="00D240DF" w:rsidRDefault="001C03E3">
            <w:pPr>
              <w:pStyle w:val="pkt1"/>
              <w:spacing w:before="0" w:after="0"/>
              <w:ind w:left="0" w:firstLine="0"/>
              <w:rPr>
                <w:rFonts w:ascii="Arial" w:hAnsi="Arial" w:cs="Arial"/>
                <w:bCs/>
                <w:sz w:val="20"/>
                <w:szCs w:val="20"/>
              </w:rPr>
            </w:pPr>
            <w:r>
              <w:rPr>
                <w:rFonts w:ascii="Arial" w:hAnsi="Arial" w:cs="Arial"/>
                <w:bCs/>
                <w:sz w:val="20"/>
                <w:szCs w:val="20"/>
              </w:rPr>
              <w:t>Zamawiający będzie oceniał dodatkowo zatrudnienie osób niepełnosprawnych przy realizacji przedmiotu zamówienia w następujący sposób:</w:t>
            </w:r>
          </w:p>
          <w:p w14:paraId="1E3D8D7C" w14:textId="77777777" w:rsidR="00D240DF" w:rsidRDefault="001C03E3">
            <w:pPr>
              <w:pStyle w:val="pkt1"/>
              <w:spacing w:before="0" w:after="0"/>
              <w:ind w:left="0" w:firstLine="0"/>
              <w:rPr>
                <w:rFonts w:ascii="Arial" w:hAnsi="Arial" w:cs="Arial"/>
                <w:bCs/>
                <w:sz w:val="20"/>
                <w:szCs w:val="20"/>
              </w:rPr>
            </w:pPr>
            <w:r>
              <w:rPr>
                <w:rFonts w:ascii="Arial" w:hAnsi="Arial" w:cs="Arial"/>
                <w:bCs/>
                <w:sz w:val="20"/>
                <w:szCs w:val="20"/>
              </w:rPr>
              <w:t>Wykonawca otrzyma 10 pkt w przypadku zadeklarowania zatrudnienia więcej niż jednej osoby niepełnosprawnej przy realizacji zamówienia.</w:t>
            </w:r>
          </w:p>
          <w:p w14:paraId="3A697D8D" w14:textId="77777777" w:rsidR="00D240DF" w:rsidRDefault="001C03E3">
            <w:pPr>
              <w:pStyle w:val="pkt1"/>
              <w:spacing w:before="0" w:after="0"/>
              <w:ind w:left="0" w:firstLine="0"/>
              <w:rPr>
                <w:rFonts w:ascii="Arial" w:hAnsi="Arial" w:cs="Arial"/>
                <w:bCs/>
                <w:sz w:val="20"/>
                <w:szCs w:val="20"/>
              </w:rPr>
            </w:pPr>
            <w:r>
              <w:rPr>
                <w:rFonts w:ascii="Arial" w:hAnsi="Arial" w:cs="Arial"/>
                <w:bCs/>
                <w:sz w:val="20"/>
                <w:szCs w:val="20"/>
              </w:rPr>
              <w:t xml:space="preserve">Wykonawca otrzyma 0 pkt w przypadku niezadeklarowania zatrudnienia więcej niż jednej osoby niepełnosprawnej przy realizacji zamówienia, wymaganej przez Zamawiającego w Ogłoszeniu. </w:t>
            </w:r>
          </w:p>
        </w:tc>
        <w:tc>
          <w:tcPr>
            <w:tcW w:w="1554" w:type="dxa"/>
            <w:shd w:val="clear" w:color="auto" w:fill="auto"/>
          </w:tcPr>
          <w:p w14:paraId="7C026A34" w14:textId="77777777" w:rsidR="00D240DF" w:rsidRDefault="00D240DF">
            <w:pPr>
              <w:pStyle w:val="pkt1"/>
              <w:spacing w:before="0" w:after="0" w:line="360" w:lineRule="auto"/>
              <w:ind w:left="0" w:firstLine="0"/>
              <w:rPr>
                <w:rFonts w:ascii="Arial" w:hAnsi="Arial" w:cs="Arial"/>
                <w:bCs/>
                <w:sz w:val="20"/>
                <w:szCs w:val="20"/>
              </w:rPr>
            </w:pPr>
          </w:p>
          <w:p w14:paraId="03B140E2" w14:textId="77777777" w:rsidR="00D240DF" w:rsidRDefault="00D240DF">
            <w:pPr>
              <w:pStyle w:val="pkt1"/>
              <w:spacing w:before="0" w:after="0" w:line="360" w:lineRule="auto"/>
              <w:ind w:left="0" w:firstLine="0"/>
              <w:rPr>
                <w:rFonts w:ascii="Arial" w:hAnsi="Arial" w:cs="Arial"/>
                <w:bCs/>
                <w:sz w:val="20"/>
                <w:szCs w:val="20"/>
              </w:rPr>
            </w:pPr>
          </w:p>
          <w:p w14:paraId="4212D879" w14:textId="77777777" w:rsidR="00D240DF" w:rsidRDefault="001C03E3">
            <w:pPr>
              <w:pStyle w:val="pkt1"/>
              <w:spacing w:before="0" w:after="0" w:line="360" w:lineRule="auto"/>
              <w:ind w:left="0" w:firstLine="0"/>
              <w:jc w:val="center"/>
              <w:rPr>
                <w:rFonts w:ascii="Arial" w:hAnsi="Arial" w:cs="Arial"/>
                <w:bCs/>
                <w:sz w:val="20"/>
                <w:szCs w:val="20"/>
              </w:rPr>
            </w:pPr>
            <w:r>
              <w:rPr>
                <w:rFonts w:ascii="Arial" w:hAnsi="Arial" w:cs="Arial"/>
                <w:bCs/>
                <w:sz w:val="20"/>
                <w:szCs w:val="20"/>
              </w:rPr>
              <w:t>10</w:t>
            </w:r>
          </w:p>
        </w:tc>
      </w:tr>
    </w:tbl>
    <w:p w14:paraId="7E0F6C04" w14:textId="77777777" w:rsidR="00D240DF" w:rsidRDefault="00D240DF">
      <w:pPr>
        <w:pStyle w:val="pkt1"/>
        <w:spacing w:before="0" w:after="0" w:line="360" w:lineRule="auto"/>
        <w:ind w:left="993" w:firstLine="0"/>
        <w:rPr>
          <w:rFonts w:ascii="Arial" w:hAnsi="Arial" w:cs="Arial"/>
          <w:bCs/>
          <w:sz w:val="20"/>
          <w:szCs w:val="20"/>
        </w:rPr>
      </w:pPr>
    </w:p>
    <w:p w14:paraId="30AFC626" w14:textId="77777777" w:rsidR="00D240DF" w:rsidRDefault="001C03E3">
      <w:pPr>
        <w:pStyle w:val="pkt1"/>
        <w:spacing w:before="0" w:after="0" w:line="360" w:lineRule="auto"/>
        <w:ind w:left="993" w:firstLine="0"/>
        <w:rPr>
          <w:rFonts w:ascii="Arial" w:hAnsi="Arial" w:cs="Arial"/>
          <w:bCs/>
          <w:sz w:val="20"/>
          <w:szCs w:val="20"/>
        </w:rPr>
      </w:pPr>
      <w:r>
        <w:rPr>
          <w:rFonts w:ascii="Arial" w:hAnsi="Arial" w:cs="Arial"/>
          <w:bCs/>
          <w:sz w:val="20"/>
          <w:szCs w:val="20"/>
        </w:rPr>
        <w:t>Zatrudnienie osoby niepełnosprawnej powinno trwać przez cały okres realizacji zamówienia. W przypadku wygaśnięcia lub rozwiązania stosunku pracy przed zakończeniem tego okresu, Wykonawca jest obowiązany do zatrudnienia na to miejsce innej osoby niepełnosprawnej.</w:t>
      </w:r>
    </w:p>
    <w:p w14:paraId="62515A79" w14:textId="77777777" w:rsidR="00D240DF" w:rsidRDefault="001C03E3">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 xml:space="preserve">Zamawiający udzieli niniejszego zamówienia temu Wykonawcy, którego oferta zostanie uznana za najkorzystniejszą, tj. uzyska największą łączną ilość punktów ze wszystkich kryteriów. </w:t>
      </w:r>
    </w:p>
    <w:p w14:paraId="6608B669" w14:textId="77777777" w:rsidR="00D240DF" w:rsidRDefault="001C03E3">
      <w:pPr>
        <w:pStyle w:val="pkt1"/>
        <w:numPr>
          <w:ilvl w:val="1"/>
          <w:numId w:val="1"/>
        </w:numPr>
        <w:spacing w:before="0" w:after="0" w:line="360" w:lineRule="auto"/>
        <w:ind w:left="993" w:hanging="633"/>
        <w:rPr>
          <w:rFonts w:ascii="Arial" w:hAnsi="Arial" w:cs="Arial"/>
          <w:bCs/>
          <w:sz w:val="20"/>
          <w:szCs w:val="20"/>
        </w:rPr>
      </w:pPr>
      <w:r>
        <w:rPr>
          <w:rFonts w:ascii="Arial" w:hAnsi="Arial" w:cs="Arial"/>
          <w:bCs/>
          <w:sz w:val="20"/>
          <w:szCs w:val="20"/>
        </w:rPr>
        <w:t>Jeżeli nie można będzie wybrać najkorzystniejszej oferty z uwagi na to, ze dwie lub więcej ofert, przestawiają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774ACDE8" w14:textId="77777777" w:rsidR="00D240DF" w:rsidRDefault="001C03E3">
      <w:pPr>
        <w:pStyle w:val="pkt1"/>
        <w:numPr>
          <w:ilvl w:val="1"/>
          <w:numId w:val="1"/>
        </w:numPr>
        <w:spacing w:before="0" w:after="0" w:line="360" w:lineRule="auto"/>
        <w:ind w:left="993" w:hanging="633"/>
        <w:rPr>
          <w:rFonts w:ascii="Arial" w:hAnsi="Arial" w:cs="Arial"/>
          <w:bCs/>
          <w:sz w:val="20"/>
          <w:szCs w:val="20"/>
        </w:rPr>
      </w:pPr>
      <w:bookmarkStart w:id="8" w:name="_Hlk57121625"/>
      <w:r>
        <w:rPr>
          <w:rFonts w:ascii="Arial" w:hAnsi="Arial" w:cs="Arial"/>
          <w:bCs/>
          <w:sz w:val="20"/>
          <w:szCs w:val="20"/>
        </w:rPr>
        <w:t xml:space="preserve">Wykonawcy składając oferty dodatkowe, nie mogą zaoferować cen lub kosztów wyższych niż zaoferowane w złożonych ofertach. </w:t>
      </w:r>
      <w:bookmarkEnd w:id="8"/>
    </w:p>
    <w:p w14:paraId="0BCA2F7A" w14:textId="77777777" w:rsidR="00D240DF" w:rsidRDefault="001C03E3">
      <w:pPr>
        <w:pStyle w:val="Tekstpodstawowy2"/>
        <w:ind w:left="1416"/>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p>
    <w:p w14:paraId="668C07E7" w14:textId="77777777" w:rsidR="00D240DF" w:rsidRDefault="001C03E3">
      <w:pPr>
        <w:pStyle w:val="tekst"/>
        <w:numPr>
          <w:ilvl w:val="0"/>
          <w:numId w:val="1"/>
        </w:numPr>
        <w:spacing w:before="0" w:after="0" w:line="360" w:lineRule="auto"/>
        <w:rPr>
          <w:rFonts w:ascii="Arial" w:hAnsi="Arial" w:cs="Arial"/>
          <w:sz w:val="20"/>
          <w:szCs w:val="20"/>
        </w:rPr>
      </w:pPr>
      <w:r>
        <w:rPr>
          <w:rFonts w:ascii="Arial" w:hAnsi="Arial" w:cs="Arial"/>
          <w:b/>
          <w:bCs/>
          <w:iCs/>
          <w:color w:val="000000"/>
          <w:sz w:val="20"/>
          <w:szCs w:val="20"/>
        </w:rPr>
        <w:t>Zabezpieczenie należytego wykonania umowy</w:t>
      </w:r>
      <w:r>
        <w:rPr>
          <w:rFonts w:ascii="Arial" w:hAnsi="Arial" w:cs="Arial"/>
          <w:b/>
          <w:bCs/>
          <w:sz w:val="20"/>
          <w:szCs w:val="20"/>
        </w:rPr>
        <w:t>.</w:t>
      </w:r>
    </w:p>
    <w:p w14:paraId="251805AE" w14:textId="77777777" w:rsidR="00D240DF" w:rsidRDefault="001C03E3">
      <w:pPr>
        <w:tabs>
          <w:tab w:val="left" w:pos="0"/>
          <w:tab w:val="left" w:pos="540"/>
        </w:tabs>
        <w:suppressAutoHyphens/>
        <w:spacing w:before="120" w:line="360" w:lineRule="auto"/>
        <w:ind w:left="357"/>
        <w:jc w:val="both"/>
        <w:textAlignment w:val="baseline"/>
        <w:rPr>
          <w:rFonts w:ascii="Arial" w:hAnsi="Arial" w:cs="Arial"/>
          <w:iCs/>
          <w:color w:val="000000"/>
        </w:rPr>
      </w:pPr>
      <w:r>
        <w:rPr>
          <w:rFonts w:ascii="Arial" w:hAnsi="Arial" w:cs="Arial"/>
          <w:iCs/>
          <w:color w:val="000000"/>
        </w:rPr>
        <w:t xml:space="preserve">Zamawiający nie żąda od Wykonawcy zabezpieczenia należytego wykonania umowy. </w:t>
      </w:r>
    </w:p>
    <w:p w14:paraId="259EB91B" w14:textId="77777777" w:rsidR="00D240DF" w:rsidRDefault="00D240DF">
      <w:pPr>
        <w:tabs>
          <w:tab w:val="left" w:pos="0"/>
          <w:tab w:val="left" w:pos="540"/>
        </w:tabs>
        <w:suppressAutoHyphens/>
        <w:spacing w:before="120" w:line="360" w:lineRule="auto"/>
        <w:ind w:left="357"/>
        <w:jc w:val="both"/>
        <w:textAlignment w:val="baseline"/>
        <w:rPr>
          <w:rFonts w:ascii="Arial" w:hAnsi="Arial" w:cs="Arial"/>
          <w:iCs/>
          <w:color w:val="000000"/>
        </w:rPr>
      </w:pPr>
    </w:p>
    <w:p w14:paraId="553012EE" w14:textId="12A2D126" w:rsidR="00D240DF" w:rsidRDefault="001C03E3">
      <w:pPr>
        <w:numPr>
          <w:ilvl w:val="0"/>
          <w:numId w:val="1"/>
        </w:numPr>
        <w:tabs>
          <w:tab w:val="left" w:pos="0"/>
          <w:tab w:val="left" w:pos="540"/>
        </w:tabs>
        <w:suppressAutoHyphens/>
        <w:spacing w:line="360" w:lineRule="auto"/>
        <w:jc w:val="both"/>
        <w:textAlignment w:val="baseline"/>
        <w:rPr>
          <w:rFonts w:ascii="Arial" w:hAnsi="Arial" w:cs="Arial"/>
          <w:b/>
          <w:bCs/>
          <w:iCs/>
          <w:color w:val="000000"/>
        </w:rPr>
      </w:pPr>
      <w:r>
        <w:rPr>
          <w:rFonts w:ascii="Arial" w:hAnsi="Arial" w:cs="Arial"/>
          <w:b/>
          <w:bCs/>
          <w:iCs/>
          <w:color w:val="000000"/>
        </w:rPr>
        <w:t xml:space="preserve">Informacje o formalnościach, jakie powinny być dopełnione po wyborze </w:t>
      </w:r>
      <w:r w:rsidR="009E22DC">
        <w:rPr>
          <w:rFonts w:ascii="Arial" w:hAnsi="Arial" w:cs="Arial"/>
          <w:b/>
          <w:bCs/>
          <w:iCs/>
          <w:color w:val="000000"/>
        </w:rPr>
        <w:t>oferty</w:t>
      </w:r>
      <w:r>
        <w:rPr>
          <w:rFonts w:ascii="Arial" w:hAnsi="Arial" w:cs="Arial"/>
          <w:b/>
          <w:bCs/>
          <w:iCs/>
          <w:color w:val="000000"/>
        </w:rPr>
        <w:t xml:space="preserve"> w celu zawarcia umowy w sprawie zamówienia publicznego</w:t>
      </w:r>
      <w:r>
        <w:rPr>
          <w:rFonts w:ascii="Arial" w:hAnsi="Arial" w:cs="Arial"/>
          <w:iCs/>
          <w:color w:val="000000"/>
        </w:rPr>
        <w:t xml:space="preserve"> </w:t>
      </w:r>
      <w:r>
        <w:rPr>
          <w:rFonts w:ascii="Arial" w:hAnsi="Arial" w:cs="Arial"/>
          <w:b/>
          <w:bCs/>
          <w:iCs/>
          <w:color w:val="000000"/>
        </w:rPr>
        <w:t>oraz o treści zawieranej umowy i możliwości jej zmiany.</w:t>
      </w:r>
    </w:p>
    <w:p w14:paraId="3053114C"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Zamawiający zawiera umowę w sprawie zamówienia publicznego w terminie nie krótszym niż 5 dni od dnia przesłania zawiadomienia o wyborze najkorzystniejszej oferty. </w:t>
      </w:r>
    </w:p>
    <w:p w14:paraId="7DCB6C78"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Zamawiający może zawrzeć umowę w sprawie zamówienia publicznego przed upływem terminu, o którym mowa w ust. 19.1, jeżeli w postępowaniu o udzielenie zamówienia prowadzonym w trybie podstawowym złożono tylko jedną ofertę. </w:t>
      </w:r>
    </w:p>
    <w:p w14:paraId="000D2BF6"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 xml:space="preserve">W przypadku wyboru oferty złożonej przez Wykonawców wspólnie ubiegających się o udzielenie zamówienia Zamawiający zastrzega sobie prawo żądania przed zawarciem umowy </w:t>
      </w:r>
      <w:r>
        <w:rPr>
          <w:rFonts w:ascii="Arial" w:hAnsi="Arial" w:cs="Arial"/>
        </w:rPr>
        <w:lastRenderedPageBreak/>
        <w:t xml:space="preserve">w sprawie zamówienia publicznego umowy regulującej współpracę tych Wykonawców. W przypadku Wykonawców wspólnie ubiegających się o udzielenie zamówienia rozliczenia będą prowadzone wyłącznie z liderem konsorcjum, chyba że strony postanowią inaczej. </w:t>
      </w:r>
    </w:p>
    <w:p w14:paraId="145C334B"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iCs/>
          <w:color w:val="000000"/>
        </w:rPr>
      </w:pPr>
      <w:r>
        <w:rPr>
          <w:rFonts w:ascii="Arial" w:hAnsi="Arial" w:cs="Arial"/>
        </w:rPr>
        <w:t>Wykonawca będzie zobowiązany do podpisania umowy w miejscu i terminie wskazanym przez Zamawiającego.</w:t>
      </w:r>
    </w:p>
    <w:p w14:paraId="30287D32" w14:textId="4C59CE40" w:rsidR="00D240DF" w:rsidRDefault="001C03E3" w:rsidP="00B92B2B">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 xml:space="preserve">Postanowienia umowy oraz zasady współpracy pomiędzy wybranym do realizacji zamówienia Wykonawcą a Zamawiającym określają istotne postanowienia umowy, stanowiące załącznik </w:t>
      </w:r>
      <w:r w:rsidR="00B813B9">
        <w:rPr>
          <w:rFonts w:ascii="Arial" w:hAnsi="Arial" w:cs="Arial"/>
          <w:color w:val="000000"/>
        </w:rPr>
        <w:t xml:space="preserve">9 </w:t>
      </w:r>
      <w:r>
        <w:rPr>
          <w:rFonts w:ascii="Arial" w:hAnsi="Arial" w:cs="Arial"/>
          <w:color w:val="000000"/>
        </w:rPr>
        <w:t>do SWZ.</w:t>
      </w:r>
    </w:p>
    <w:p w14:paraId="1C57AA19" w14:textId="2C4A401F" w:rsidR="00D240DF" w:rsidRDefault="001C03E3" w:rsidP="00B92B2B">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Osoby reprezentujące Wykonawcę przy podpisywaniu umowy powinny pos</w:t>
      </w:r>
      <w:r w:rsidR="00B813B9">
        <w:rPr>
          <w:rFonts w:ascii="Arial" w:hAnsi="Arial" w:cs="Arial"/>
          <w:color w:val="000000"/>
        </w:rPr>
        <w:t>i</w:t>
      </w:r>
      <w:r>
        <w:rPr>
          <w:rFonts w:ascii="Arial" w:hAnsi="Arial" w:cs="Arial"/>
          <w:color w:val="000000"/>
        </w:rPr>
        <w:t xml:space="preserve">adać ze sobą dokumenty potwierdzające ich umocowanie do zawarcia umowy, o ile umocowanie to nie będzie wynikać z dokumentów załączonych do </w:t>
      </w:r>
      <w:r w:rsidRPr="00B92B2B">
        <w:rPr>
          <w:rFonts w:ascii="Arial" w:hAnsi="Arial" w:cs="Arial"/>
          <w:color w:val="000000"/>
        </w:rPr>
        <w:t>oferty</w:t>
      </w:r>
      <w:r>
        <w:rPr>
          <w:rFonts w:ascii="Arial" w:hAnsi="Arial" w:cs="Arial"/>
          <w:color w:val="000000"/>
        </w:rPr>
        <w:t xml:space="preserve">. </w:t>
      </w:r>
    </w:p>
    <w:p w14:paraId="6A25348E" w14:textId="77777777" w:rsidR="00D240DF" w:rsidRDefault="001C03E3" w:rsidP="00B92B2B">
      <w:pPr>
        <w:numPr>
          <w:ilvl w:val="1"/>
          <w:numId w:val="1"/>
        </w:numPr>
        <w:tabs>
          <w:tab w:val="left" w:pos="0"/>
          <w:tab w:val="left" w:pos="540"/>
        </w:tabs>
        <w:suppressAutoHyphens/>
        <w:spacing w:line="360" w:lineRule="auto"/>
        <w:ind w:left="851" w:hanging="567"/>
        <w:jc w:val="both"/>
        <w:textAlignment w:val="baseline"/>
      </w:pPr>
      <w:r>
        <w:rPr>
          <w:rFonts w:ascii="Arial" w:hAnsi="Arial" w:cs="Arial"/>
          <w:color w:val="000000"/>
        </w:rPr>
        <w:t xml:space="preserve">Zamawiający przewiduje możliwość zmiany zawartej umowy w stosunku do treści wybranej oferty w zakresie uregulowanym w art. 454 – 455 ustawy Pzp oraz wzorze umowy. </w:t>
      </w:r>
    </w:p>
    <w:p w14:paraId="305E239F" w14:textId="77777777" w:rsidR="00D240DF" w:rsidRDefault="001C03E3" w:rsidP="00B92B2B">
      <w:pPr>
        <w:numPr>
          <w:ilvl w:val="1"/>
          <w:numId w:val="1"/>
        </w:numPr>
        <w:tabs>
          <w:tab w:val="left" w:pos="0"/>
          <w:tab w:val="left" w:pos="540"/>
        </w:tabs>
        <w:suppressAutoHyphens/>
        <w:spacing w:line="360" w:lineRule="auto"/>
        <w:ind w:hanging="508"/>
        <w:jc w:val="both"/>
        <w:textAlignment w:val="baseline"/>
      </w:pPr>
      <w:r>
        <w:rPr>
          <w:rFonts w:ascii="Arial" w:hAnsi="Arial" w:cs="Arial"/>
          <w:color w:val="000000"/>
        </w:rPr>
        <w:t xml:space="preserve">Zmiana umowy wymaga dla swej ważności, pod rygorem nieważności, zachowania formy pisemnej. </w:t>
      </w:r>
    </w:p>
    <w:p w14:paraId="26896427" w14:textId="77777777" w:rsidR="00D240DF" w:rsidRDefault="00D240DF">
      <w:pPr>
        <w:tabs>
          <w:tab w:val="left" w:pos="0"/>
          <w:tab w:val="left" w:pos="540"/>
        </w:tabs>
        <w:suppressAutoHyphens/>
        <w:spacing w:line="360" w:lineRule="auto"/>
        <w:jc w:val="both"/>
        <w:textAlignment w:val="baseline"/>
        <w:rPr>
          <w:rFonts w:ascii="Arial" w:hAnsi="Arial" w:cs="Arial"/>
        </w:rPr>
      </w:pPr>
    </w:p>
    <w:p w14:paraId="7FD3FA64" w14:textId="77777777" w:rsidR="00D240DF" w:rsidRDefault="001C03E3">
      <w:pPr>
        <w:numPr>
          <w:ilvl w:val="0"/>
          <w:numId w:val="1"/>
        </w:numPr>
        <w:tabs>
          <w:tab w:val="left" w:pos="0"/>
          <w:tab w:val="left" w:pos="540"/>
        </w:tabs>
        <w:suppressAutoHyphens/>
        <w:spacing w:line="360" w:lineRule="auto"/>
        <w:jc w:val="both"/>
        <w:textAlignment w:val="baseline"/>
        <w:rPr>
          <w:rFonts w:ascii="Arial" w:hAnsi="Arial" w:cs="Arial"/>
          <w:b/>
        </w:rPr>
      </w:pPr>
      <w:r>
        <w:rPr>
          <w:rFonts w:ascii="Arial" w:hAnsi="Arial" w:cs="Arial"/>
          <w:b/>
        </w:rPr>
        <w:t>Pouczenie o środkach ochrony prawnej.</w:t>
      </w:r>
    </w:p>
    <w:p w14:paraId="0239C073"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 xml:space="preserve">Środki ochrony prawnej przysługują Wykonawcy, jeżeli ma lub miał interes w uzyskaniu zamówienia oraz poniósł lub może ponieść szkodę w wyniku naruszenia przez zamawiającego przepisów ustawy Pzp. </w:t>
      </w:r>
    </w:p>
    <w:p w14:paraId="7C98A177"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 xml:space="preserve">W postępowaniu odwołanie przysługuje na: </w:t>
      </w:r>
    </w:p>
    <w:p w14:paraId="06773A16" w14:textId="77777777" w:rsidR="00D240DF" w:rsidRDefault="001C03E3" w:rsidP="00B92B2B">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niezgodną z przepisami ustawy czynność Zamawiającego, podjętą w postępowaniu o udzielenie zamówienia, w tym na projektowane postanowienie umowy; </w:t>
      </w:r>
    </w:p>
    <w:p w14:paraId="26FC1F1B" w14:textId="77777777" w:rsidR="00D240DF" w:rsidRDefault="001C03E3" w:rsidP="00B92B2B">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zaniechanie czynności w postępowaniu o udzielenie zamówienia, do której Zamawiający był obowiązany na podstawie ustawy; </w:t>
      </w:r>
    </w:p>
    <w:p w14:paraId="314222BB" w14:textId="77777777" w:rsidR="00D240DF" w:rsidRDefault="001C03E3">
      <w:pPr>
        <w:numPr>
          <w:ilvl w:val="1"/>
          <w:numId w:val="1"/>
        </w:numPr>
        <w:tabs>
          <w:tab w:val="left" w:pos="0"/>
          <w:tab w:val="left" w:pos="540"/>
        </w:tabs>
        <w:suppressAutoHyphens/>
        <w:spacing w:line="360" w:lineRule="auto"/>
        <w:ind w:hanging="508"/>
        <w:jc w:val="both"/>
        <w:textAlignment w:val="baseline"/>
        <w:rPr>
          <w:rFonts w:ascii="Arial" w:hAnsi="Arial" w:cs="Arial"/>
          <w:b/>
        </w:rPr>
      </w:pPr>
      <w:r>
        <w:rPr>
          <w:rFonts w:ascii="Arial" w:hAnsi="Arial" w:cs="Arial"/>
        </w:rPr>
        <w:t>Odwołanie wnosi się do Prezesa Krajowej Izby Odwoławczej w terminie</w:t>
      </w:r>
      <w:r>
        <w:rPr>
          <w:rFonts w:ascii="Arial" w:hAnsi="Arial" w:cs="Arial"/>
          <w:b/>
        </w:rPr>
        <w:t>:</w:t>
      </w:r>
    </w:p>
    <w:p w14:paraId="513B2431" w14:textId="77777777" w:rsidR="00D240DF" w:rsidRDefault="001C03E3" w:rsidP="00B92B2B">
      <w:pPr>
        <w:numPr>
          <w:ilvl w:val="2"/>
          <w:numId w:val="1"/>
        </w:numPr>
        <w:tabs>
          <w:tab w:val="left" w:pos="0"/>
          <w:tab w:val="left" w:pos="540"/>
        </w:tabs>
        <w:suppressAutoHyphens/>
        <w:spacing w:line="360" w:lineRule="auto"/>
        <w:ind w:left="1560" w:hanging="709"/>
        <w:jc w:val="both"/>
        <w:textAlignment w:val="baseline"/>
        <w:rPr>
          <w:rFonts w:ascii="Arial" w:hAnsi="Arial" w:cs="Arial"/>
          <w:b/>
        </w:rPr>
      </w:pPr>
      <w:r>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64E857D8" w14:textId="378ABB0E" w:rsidR="00D240DF" w:rsidRPr="00B813B9" w:rsidRDefault="001C03E3" w:rsidP="00B92B2B">
      <w:pPr>
        <w:numPr>
          <w:ilvl w:val="2"/>
          <w:numId w:val="1"/>
        </w:numPr>
        <w:tabs>
          <w:tab w:val="left" w:pos="0"/>
          <w:tab w:val="left" w:pos="540"/>
        </w:tabs>
        <w:suppressAutoHyphens/>
        <w:spacing w:line="360" w:lineRule="auto"/>
        <w:ind w:left="1418" w:hanging="851"/>
        <w:jc w:val="both"/>
        <w:textAlignment w:val="baseline"/>
        <w:rPr>
          <w:rFonts w:ascii="Arial" w:hAnsi="Arial" w:cs="Arial"/>
          <w:b/>
        </w:rPr>
      </w:pPr>
      <w:r>
        <w:rPr>
          <w:rFonts w:ascii="Arial" w:hAnsi="Arial" w:cs="Arial"/>
        </w:rPr>
        <w:t>10 dni od dnia przekazania informacji o czynności zamawiającego stanowiącej podstawę jego wniesienia, jeżeli informacja została przekazana w sposób inny niż przy użyciu środków komunikacji elektronicznej.</w:t>
      </w:r>
    </w:p>
    <w:p w14:paraId="6036E119" w14:textId="77777777" w:rsidR="00B813B9" w:rsidRDefault="00B813B9" w:rsidP="00B813B9">
      <w:pPr>
        <w:tabs>
          <w:tab w:val="left" w:pos="0"/>
          <w:tab w:val="left" w:pos="540"/>
        </w:tabs>
        <w:suppressAutoHyphens/>
        <w:spacing w:line="360" w:lineRule="auto"/>
        <w:ind w:left="567"/>
        <w:jc w:val="both"/>
        <w:textAlignment w:val="baseline"/>
        <w:rPr>
          <w:rFonts w:ascii="Arial" w:hAnsi="Arial" w:cs="Arial"/>
          <w:b/>
        </w:rPr>
      </w:pPr>
    </w:p>
    <w:p w14:paraId="407EF6D3" w14:textId="77777777" w:rsidR="00D240DF" w:rsidRDefault="00D240DF">
      <w:pPr>
        <w:tabs>
          <w:tab w:val="left" w:pos="0"/>
          <w:tab w:val="left" w:pos="540"/>
        </w:tabs>
        <w:suppressAutoHyphens/>
        <w:spacing w:line="360" w:lineRule="auto"/>
        <w:ind w:left="993"/>
        <w:jc w:val="both"/>
        <w:textAlignment w:val="baseline"/>
        <w:rPr>
          <w:rFonts w:ascii="Arial" w:hAnsi="Arial" w:cs="Arial"/>
        </w:rPr>
      </w:pPr>
    </w:p>
    <w:p w14:paraId="61CFD212" w14:textId="77777777" w:rsidR="00D240DF" w:rsidRDefault="001C03E3">
      <w:pPr>
        <w:numPr>
          <w:ilvl w:val="0"/>
          <w:numId w:val="1"/>
        </w:numPr>
        <w:tabs>
          <w:tab w:val="left" w:pos="0"/>
          <w:tab w:val="left" w:pos="540"/>
        </w:tabs>
        <w:suppressAutoHyphens/>
        <w:spacing w:line="360" w:lineRule="auto"/>
        <w:jc w:val="both"/>
        <w:textAlignment w:val="baseline"/>
        <w:rPr>
          <w:rFonts w:ascii="Arial" w:hAnsi="Arial" w:cs="Arial"/>
        </w:rPr>
      </w:pPr>
      <w:r>
        <w:rPr>
          <w:rFonts w:ascii="Arial" w:hAnsi="Arial" w:cs="Arial"/>
          <w:b/>
          <w:bCs/>
          <w:color w:val="000000"/>
        </w:rPr>
        <w:t>Klauzula informacyjna wynikająca z art. 13 Rozporządzenia RODO.</w:t>
      </w:r>
    </w:p>
    <w:p w14:paraId="7CBAD912" w14:textId="77777777" w:rsidR="00D240DF" w:rsidRDefault="001C03E3">
      <w:pPr>
        <w:spacing w:after="150" w:line="276" w:lineRule="auto"/>
        <w:ind w:left="360"/>
        <w:jc w:val="both"/>
        <w:rPr>
          <w:rFonts w:ascii="Arial" w:hAnsi="Arial" w:cs="Arial"/>
        </w:rPr>
      </w:pPr>
      <w:r>
        <w:rPr>
          <w:rFonts w:ascii="Arial" w:hAnsi="Arial" w:cs="Arial"/>
        </w:rPr>
        <w:t xml:space="preserve">Zgodnie z art. 13 ust. 1 i 2 </w:t>
      </w:r>
      <w:r>
        <w:rPr>
          <w:rFonts w:ascii="Arial" w:eastAsia="Calibri" w:hAnsi="Arial" w:cs="Arial"/>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rPr>
        <w:t xml:space="preserve">dalej „RODO”, informuję, że: </w:t>
      </w:r>
    </w:p>
    <w:p w14:paraId="27269442"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lastRenderedPageBreak/>
        <w:t xml:space="preserve">Administratorem Pani/Pana danych osobowych jest Dom Pomocy Społecznej, ul. Rojna 15 91-142 Łódź, </w:t>
      </w:r>
      <w:r>
        <w:rPr>
          <w:rFonts w:ascii="Arial" w:hAnsi="Arial" w:cs="Arial"/>
          <w:color w:val="0000FF"/>
          <w:u w:val="single"/>
        </w:rPr>
        <w:t>dpsrojna@dpsrojna.pl</w:t>
      </w:r>
    </w:p>
    <w:p w14:paraId="0E126040" w14:textId="3815FCEB" w:rsidR="00D240DF" w:rsidRDefault="001C03E3">
      <w:pPr>
        <w:suppressAutoHyphens/>
        <w:spacing w:line="276" w:lineRule="auto"/>
        <w:ind w:left="720"/>
        <w:rPr>
          <w:rFonts w:ascii="Arial" w:hAnsi="Arial" w:cs="Arial"/>
          <w:color w:val="00000A"/>
          <w:lang w:eastAsia="zh-CN"/>
        </w:rPr>
      </w:pPr>
      <w:r>
        <w:rPr>
          <w:rFonts w:ascii="Arial" w:hAnsi="Arial" w:cs="Arial"/>
          <w:color w:val="00000A"/>
          <w:lang w:eastAsia="zh-CN"/>
        </w:rPr>
        <w:t>Telefon 42 652 24 25</w:t>
      </w:r>
    </w:p>
    <w:p w14:paraId="72033A88"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We wszystkich sprawach związanych z przetwarzaniem przez DPS danych osobowych można się kontaktować z Inspektorem Danych Osobowych za pomocą poczty elektronicznej pod adresem: a.frackowiak@dpsrojna.pl</w:t>
      </w:r>
    </w:p>
    <w:p w14:paraId="00E977F5"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 xml:space="preserve">Pani/Pana dane osobowe przetwarzane będą na podstawie art. 6 ust. 1 lit. c RODO w celu </w:t>
      </w:r>
      <w:r>
        <w:rPr>
          <w:rFonts w:ascii="Arial" w:eastAsia="Calibri" w:hAnsi="Arial" w:cs="Arial"/>
          <w:lang w:eastAsia="en-US"/>
        </w:rPr>
        <w:t>związanym z postępowaniem o udzielenie zamówienia publicznego na usługę restauracyjną i żywieniową dla mieszkańców Domu Pomocy Społecznej przy ul. Rojnej 15 w Łodzi.</w:t>
      </w:r>
    </w:p>
    <w:p w14:paraId="17ABB1EC" w14:textId="439D3664"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 xml:space="preserve">Odbiorcami Pani/Pana danych osobowych będą osoby lub podmioty, którym udostępniona zostanie dokumentacja postępowania w oparciu o art. </w:t>
      </w:r>
      <w:r w:rsidR="00665DE4">
        <w:rPr>
          <w:rFonts w:ascii="Arial" w:hAnsi="Arial" w:cs="Arial"/>
        </w:rPr>
        <w:t>19</w:t>
      </w:r>
      <w:r>
        <w:rPr>
          <w:rFonts w:ascii="Arial" w:hAnsi="Arial" w:cs="Arial"/>
        </w:rPr>
        <w:t xml:space="preserve"> oraz art. </w:t>
      </w:r>
      <w:r w:rsidR="00665DE4">
        <w:rPr>
          <w:rFonts w:ascii="Arial" w:hAnsi="Arial" w:cs="Arial"/>
        </w:rPr>
        <w:t xml:space="preserve">74 </w:t>
      </w:r>
      <w:r>
        <w:rPr>
          <w:rFonts w:ascii="Arial" w:hAnsi="Arial" w:cs="Arial"/>
        </w:rPr>
        <w:t xml:space="preserve">ustawy z dnia </w:t>
      </w:r>
      <w:r w:rsidR="00665DE4">
        <w:rPr>
          <w:rFonts w:ascii="Arial" w:hAnsi="Arial" w:cs="Arial"/>
        </w:rPr>
        <w:t>11 września</w:t>
      </w:r>
      <w:r>
        <w:rPr>
          <w:rFonts w:ascii="Arial" w:hAnsi="Arial" w:cs="Arial"/>
        </w:rPr>
        <w:t xml:space="preserve"> 20</w:t>
      </w:r>
      <w:r w:rsidR="00665DE4">
        <w:rPr>
          <w:rFonts w:ascii="Arial" w:hAnsi="Arial" w:cs="Arial"/>
        </w:rPr>
        <w:t>19</w:t>
      </w:r>
      <w:r>
        <w:rPr>
          <w:rFonts w:ascii="Arial" w:hAnsi="Arial" w:cs="Arial"/>
        </w:rPr>
        <w:t xml:space="preserve"> r. – Prawo zamówień publicznych (tekst jedn. Dz. U. z 20</w:t>
      </w:r>
      <w:r w:rsidR="00665DE4">
        <w:rPr>
          <w:rFonts w:ascii="Arial" w:hAnsi="Arial" w:cs="Arial"/>
        </w:rPr>
        <w:t>21</w:t>
      </w:r>
      <w:r>
        <w:rPr>
          <w:rFonts w:ascii="Arial" w:hAnsi="Arial" w:cs="Arial"/>
        </w:rPr>
        <w:t xml:space="preserve"> r. poz. 1</w:t>
      </w:r>
      <w:r w:rsidR="00665DE4">
        <w:rPr>
          <w:rFonts w:ascii="Arial" w:hAnsi="Arial" w:cs="Arial"/>
        </w:rPr>
        <w:t>129 z późn. zm.</w:t>
      </w:r>
      <w:r>
        <w:rPr>
          <w:rFonts w:ascii="Arial" w:hAnsi="Arial" w:cs="Arial"/>
        </w:rPr>
        <w:t xml:space="preserve">), dalej „ustawa Pzp”. </w:t>
      </w:r>
    </w:p>
    <w:p w14:paraId="30D55BE4" w14:textId="04421EEB"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 xml:space="preserve">Pani/Pana dane osobowe będą przechowywane, zgodnie z art. </w:t>
      </w:r>
      <w:r w:rsidR="00E543CF">
        <w:rPr>
          <w:rFonts w:ascii="Arial" w:hAnsi="Arial" w:cs="Arial"/>
        </w:rPr>
        <w:t>78</w:t>
      </w:r>
      <w:r>
        <w:rPr>
          <w:rFonts w:ascii="Arial" w:hAnsi="Arial" w:cs="Arial"/>
        </w:rPr>
        <w:t xml:space="preserve"> ustawy Pzp, przez okres 4 lat od dnia zakończenia postępowania o udzielenie zamówienia, a jeżeli czas trwania umowy przekracza 4 lata, okres przechowywania obejmuje cały czas trwania umowy. </w:t>
      </w:r>
    </w:p>
    <w:p w14:paraId="0432FECE"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365CCD0" w14:textId="77777777" w:rsidR="00D240DF" w:rsidRDefault="001C03E3">
      <w:pPr>
        <w:numPr>
          <w:ilvl w:val="0"/>
          <w:numId w:val="4"/>
        </w:numPr>
        <w:suppressAutoHyphens/>
        <w:spacing w:after="150" w:line="276" w:lineRule="auto"/>
        <w:contextualSpacing/>
        <w:jc w:val="both"/>
        <w:rPr>
          <w:rFonts w:ascii="Arial" w:eastAsia="Calibri" w:hAnsi="Arial" w:cs="Arial"/>
          <w:lang w:eastAsia="en-US"/>
        </w:rPr>
      </w:pPr>
      <w:r>
        <w:rPr>
          <w:rFonts w:ascii="Arial" w:hAnsi="Arial" w:cs="Arial"/>
        </w:rPr>
        <w:t>W odniesieniu do Pani/Pana danych osobowych decyzje nie będą podejmowane w sposób zautomatyzowany, stosowanie do art. 22 RODO;</w:t>
      </w:r>
    </w:p>
    <w:p w14:paraId="636F0A96"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Posiada Pani/Pan:</w:t>
      </w:r>
    </w:p>
    <w:p w14:paraId="35F5F578" w14:textId="77777777" w:rsidR="00D240DF" w:rsidRDefault="001C03E3">
      <w:pPr>
        <w:numPr>
          <w:ilvl w:val="0"/>
          <w:numId w:val="5"/>
        </w:numPr>
        <w:suppressAutoHyphens/>
        <w:spacing w:after="150" w:line="276" w:lineRule="auto"/>
        <w:contextualSpacing/>
        <w:jc w:val="both"/>
        <w:rPr>
          <w:rFonts w:ascii="Arial" w:hAnsi="Arial" w:cs="Arial"/>
        </w:rPr>
      </w:pPr>
      <w:r>
        <w:rPr>
          <w:rFonts w:ascii="Arial" w:hAnsi="Arial" w:cs="Arial"/>
        </w:rPr>
        <w:t>na podstawie art. 15 RODO prawo dostępu do danych osobowych Pani/Pana dotyczących;</w:t>
      </w:r>
    </w:p>
    <w:p w14:paraId="37D6DE00" w14:textId="77777777" w:rsidR="00D240DF" w:rsidRDefault="001C03E3">
      <w:pPr>
        <w:numPr>
          <w:ilvl w:val="0"/>
          <w:numId w:val="5"/>
        </w:numPr>
        <w:suppressAutoHyphens/>
        <w:spacing w:after="150" w:line="276" w:lineRule="auto"/>
        <w:contextualSpacing/>
        <w:jc w:val="both"/>
        <w:rPr>
          <w:rFonts w:ascii="Arial" w:hAnsi="Arial" w:cs="Arial"/>
        </w:rPr>
      </w:pPr>
      <w:r>
        <w:rPr>
          <w:rFonts w:ascii="Arial" w:hAnsi="Arial" w:cs="Arial"/>
        </w:rPr>
        <w:t xml:space="preserve">na podstawie art. 16 RODO prawo do sprostowania Pani/Pana danych osobowych </w:t>
      </w:r>
      <w:r>
        <w:rPr>
          <w:rFonts w:ascii="Arial" w:hAnsi="Arial" w:cs="Arial"/>
          <w:vertAlign w:val="superscript"/>
        </w:rPr>
        <w:t>*</w:t>
      </w:r>
      <w:r>
        <w:rPr>
          <w:rFonts w:ascii="Arial" w:hAnsi="Arial" w:cs="Arial"/>
        </w:rPr>
        <w:t>;</w:t>
      </w:r>
    </w:p>
    <w:p w14:paraId="490F84EF" w14:textId="77777777" w:rsidR="00D240DF" w:rsidRDefault="001C03E3">
      <w:pPr>
        <w:numPr>
          <w:ilvl w:val="0"/>
          <w:numId w:val="5"/>
        </w:numPr>
        <w:suppressAutoHyphens/>
        <w:spacing w:after="150" w:line="276" w:lineRule="auto"/>
        <w:contextualSpacing/>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  </w:t>
      </w:r>
    </w:p>
    <w:p w14:paraId="736BA3FB" w14:textId="77777777" w:rsidR="00D240DF" w:rsidRDefault="001C03E3">
      <w:pPr>
        <w:numPr>
          <w:ilvl w:val="0"/>
          <w:numId w:val="5"/>
        </w:numPr>
        <w:suppressAutoHyphens/>
        <w:spacing w:after="150" w:line="276" w:lineRule="auto"/>
        <w:contextualSpacing/>
        <w:jc w:val="both"/>
        <w:rPr>
          <w:rFonts w:ascii="Arial" w:hAnsi="Arial" w:cs="Arial"/>
        </w:rPr>
      </w:pPr>
      <w:r>
        <w:rPr>
          <w:rFonts w:ascii="Arial" w:hAnsi="Arial" w:cs="Arial"/>
        </w:rPr>
        <w:t>prawo do wniesienia skargi do Prezesa Urzędu Ochrony Danych Osobowych, gdy uzna Pani/Pan, że przetwarzanie danych osobowych Pani/Pana dotyczących narusza przepisy RODO;</w:t>
      </w:r>
    </w:p>
    <w:p w14:paraId="037EC840" w14:textId="77777777" w:rsidR="00D240DF" w:rsidRDefault="001C03E3">
      <w:pPr>
        <w:numPr>
          <w:ilvl w:val="0"/>
          <w:numId w:val="4"/>
        </w:numPr>
        <w:suppressAutoHyphens/>
        <w:spacing w:after="150" w:line="276" w:lineRule="auto"/>
        <w:contextualSpacing/>
        <w:jc w:val="both"/>
        <w:rPr>
          <w:rFonts w:ascii="Arial" w:hAnsi="Arial" w:cs="Arial"/>
        </w:rPr>
      </w:pPr>
      <w:r>
        <w:rPr>
          <w:rFonts w:ascii="Arial" w:hAnsi="Arial" w:cs="Arial"/>
        </w:rPr>
        <w:t>Nie przysługuje Pani/Panu:</w:t>
      </w:r>
    </w:p>
    <w:p w14:paraId="31D500AA" w14:textId="77777777" w:rsidR="00D240DF" w:rsidRDefault="001C03E3">
      <w:pPr>
        <w:numPr>
          <w:ilvl w:val="0"/>
          <w:numId w:val="6"/>
        </w:numPr>
        <w:suppressAutoHyphens/>
        <w:spacing w:after="150" w:line="276" w:lineRule="auto"/>
        <w:contextualSpacing/>
        <w:jc w:val="both"/>
        <w:rPr>
          <w:rFonts w:ascii="Arial" w:hAnsi="Arial" w:cs="Arial"/>
        </w:rPr>
      </w:pPr>
      <w:r>
        <w:rPr>
          <w:rFonts w:ascii="Arial" w:hAnsi="Arial" w:cs="Arial"/>
        </w:rPr>
        <w:t>w związku z art. 17 ust. 3 lit. b, d lub e RODO prawo do usunięcia danych osobowych;</w:t>
      </w:r>
    </w:p>
    <w:p w14:paraId="53874330" w14:textId="77777777" w:rsidR="00D240DF" w:rsidRDefault="001C03E3">
      <w:pPr>
        <w:numPr>
          <w:ilvl w:val="0"/>
          <w:numId w:val="6"/>
        </w:numPr>
        <w:suppressAutoHyphens/>
        <w:spacing w:after="150" w:line="276" w:lineRule="auto"/>
        <w:contextualSpacing/>
        <w:jc w:val="both"/>
        <w:rPr>
          <w:rFonts w:ascii="Arial" w:hAnsi="Arial" w:cs="Arial"/>
        </w:rPr>
      </w:pPr>
      <w:r>
        <w:rPr>
          <w:rFonts w:ascii="Arial" w:hAnsi="Arial" w:cs="Arial"/>
        </w:rPr>
        <w:t>prawo do przenoszenia danych osobowych, o którym mowa w art. 20 RODO;</w:t>
      </w:r>
    </w:p>
    <w:p w14:paraId="07296294" w14:textId="77777777" w:rsidR="00D240DF" w:rsidRDefault="001C03E3">
      <w:pPr>
        <w:numPr>
          <w:ilvl w:val="0"/>
          <w:numId w:val="6"/>
        </w:numPr>
        <w:suppressAutoHyphens/>
        <w:spacing w:after="200" w:line="276" w:lineRule="auto"/>
        <w:contextualSpacing/>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14:paraId="59B78EF2" w14:textId="77777777" w:rsidR="00D240DF" w:rsidRDefault="001C03E3">
      <w:pPr>
        <w:suppressAutoHyphens/>
        <w:ind w:left="426"/>
        <w:jc w:val="both"/>
        <w:rPr>
          <w:rFonts w:ascii="Arial" w:hAnsi="Arial" w:cs="Arial"/>
          <w:i/>
          <w:color w:val="00000A"/>
          <w:lang w:eastAsia="zh-CN"/>
        </w:rPr>
      </w:pPr>
      <w:r>
        <w:rPr>
          <w:rFonts w:ascii="Arial" w:hAnsi="Arial" w:cs="Arial"/>
          <w:b/>
          <w:i/>
          <w:color w:val="00000A"/>
          <w:vertAlign w:val="superscript"/>
          <w:lang w:eastAsia="zh-CN"/>
        </w:rPr>
        <w:t xml:space="preserve">* </w:t>
      </w:r>
      <w:r>
        <w:rPr>
          <w:rFonts w:ascii="Arial" w:hAnsi="Arial" w:cs="Arial"/>
          <w:b/>
          <w:i/>
          <w:color w:val="00000A"/>
          <w:lang w:eastAsia="zh-CN"/>
        </w:rPr>
        <w:t>Wyjaśnienie:</w:t>
      </w:r>
      <w:r>
        <w:rPr>
          <w:rFonts w:ascii="Arial" w:hAnsi="Arial" w:cs="Arial"/>
          <w:i/>
          <w:color w:val="00000A"/>
          <w:lang w:eastAsia="zh-CN"/>
        </w:rPr>
        <w:t xml:space="preserve"> </w:t>
      </w:r>
      <w:r>
        <w:rPr>
          <w:rFonts w:ascii="Arial" w:hAnsi="Arial" w:cs="Arial"/>
          <w:i/>
          <w:color w:val="00000A"/>
        </w:rPr>
        <w:t xml:space="preserve">skorzystanie z prawa do sprostowania nie może skutkować zmianą </w:t>
      </w:r>
      <w:r>
        <w:rPr>
          <w:rFonts w:ascii="Arial" w:hAnsi="Arial" w:cs="Arial"/>
          <w:i/>
          <w:color w:val="00000A"/>
          <w:lang w:eastAsia="zh-CN"/>
        </w:rPr>
        <w:t>wyniku postępowania</w:t>
      </w:r>
      <w:r>
        <w:rPr>
          <w:rFonts w:ascii="Arial" w:hAnsi="Arial" w:cs="Arial"/>
          <w:i/>
          <w:color w:val="00000A"/>
          <w:lang w:eastAsia="zh-CN"/>
        </w:rPr>
        <w:br/>
        <w:t>o udzielenie zamówienia publicznego ani zmianą postanowień umowy w zakresie niezgodnym z ustawą Pzp oraz nie może naruszać integralności protokołu oraz jego załączników.</w:t>
      </w:r>
    </w:p>
    <w:p w14:paraId="71F3C92E" w14:textId="77777777" w:rsidR="00D240DF" w:rsidRDefault="00D240DF">
      <w:pPr>
        <w:suppressAutoHyphens/>
        <w:ind w:left="708"/>
        <w:jc w:val="both"/>
        <w:rPr>
          <w:rFonts w:ascii="Arial" w:hAnsi="Arial" w:cs="Arial"/>
          <w:i/>
          <w:color w:val="00000A"/>
          <w:lang w:eastAsia="zh-CN"/>
        </w:rPr>
      </w:pPr>
    </w:p>
    <w:p w14:paraId="3079DFCD" w14:textId="77777777" w:rsidR="00D240DF" w:rsidRDefault="001C03E3">
      <w:pPr>
        <w:suppressAutoHyphens/>
        <w:ind w:left="360"/>
        <w:jc w:val="both"/>
        <w:rPr>
          <w:rFonts w:ascii="Arial" w:hAnsi="Arial" w:cs="Arial"/>
          <w:i/>
          <w:color w:val="00000A"/>
        </w:rPr>
      </w:pPr>
      <w:r>
        <w:rPr>
          <w:rFonts w:ascii="Arial" w:hAnsi="Arial" w:cs="Arial"/>
          <w:b/>
          <w:i/>
          <w:color w:val="00000A"/>
          <w:vertAlign w:val="superscript"/>
          <w:lang w:eastAsia="zh-CN"/>
        </w:rPr>
        <w:t xml:space="preserve">** </w:t>
      </w:r>
      <w:r>
        <w:rPr>
          <w:rFonts w:ascii="Arial" w:hAnsi="Arial" w:cs="Arial"/>
          <w:b/>
          <w:i/>
          <w:color w:val="00000A"/>
          <w:lang w:eastAsia="zh-CN"/>
        </w:rPr>
        <w:t>Wyjaśnienie:</w:t>
      </w:r>
      <w:r>
        <w:rPr>
          <w:rFonts w:ascii="Arial" w:hAnsi="Arial" w:cs="Arial"/>
          <w:i/>
          <w:color w:val="00000A"/>
          <w:lang w:eastAsia="zh-CN"/>
        </w:rPr>
        <w:t xml:space="preserve"> prawo do ograniczenia przetwarzania nie ma zastosowania w odniesieniu do </w:t>
      </w:r>
      <w:r>
        <w:rPr>
          <w:rFonts w:ascii="Arial" w:hAnsi="Arial" w:cs="Arial"/>
          <w:i/>
          <w:color w:val="00000A"/>
        </w:rPr>
        <w:t>przechowywania, w celu zapewnienia korzystania ze środków ochrony prawnej lub w celu ochrony praw innej osoby fizycznej lub prawnej, lub z uwagi na ważne względy interesu publicznego Unii Europejskiej lub państwa członkowskiego.</w:t>
      </w:r>
    </w:p>
    <w:p w14:paraId="6467D9EC" w14:textId="77777777" w:rsidR="00D240DF" w:rsidRDefault="00D240DF"/>
    <w:sectPr w:rsidR="00D240DF">
      <w:headerReference w:type="default" r:id="rId10"/>
      <w:footerReference w:type="default" r:id="rId11"/>
      <w:headerReference w:type="first" r:id="rId12"/>
      <w:pgSz w:w="11906" w:h="16838"/>
      <w:pgMar w:top="1417" w:right="1417" w:bottom="1417" w:left="1417" w:header="708" w:footer="708"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867F" w14:textId="77777777" w:rsidR="0049500F" w:rsidRDefault="0049500F">
      <w:r>
        <w:separator/>
      </w:r>
    </w:p>
  </w:endnote>
  <w:endnote w:type="continuationSeparator" w:id="0">
    <w:p w14:paraId="2C9F8F5A" w14:textId="77777777" w:rsidR="0049500F" w:rsidRDefault="0049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EE"/>
    <w:family w:val="roman"/>
    <w:notTrueType/>
    <w:pitch w:val="variable"/>
  </w:font>
  <w:font w:name="TimesNew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F207" w14:textId="5FBBCCE8" w:rsidR="00D240DF" w:rsidRDefault="001C03E3">
    <w:pPr>
      <w:pStyle w:val="Stopka"/>
      <w:pBdr>
        <w:top w:val="single" w:sz="4" w:space="1" w:color="000000"/>
      </w:pBdr>
      <w:ind w:right="360"/>
      <w:jc w:val="center"/>
      <w:rPr>
        <w:rFonts w:ascii="Arial" w:hAnsi="Arial"/>
        <w:sz w:val="22"/>
      </w:rPr>
    </w:pPr>
    <w:r>
      <w:rPr>
        <w:rFonts w:ascii="Arial" w:hAnsi="Arial"/>
        <w:sz w:val="22"/>
      </w:rPr>
      <w:t>SPECYF</w:t>
    </w:r>
    <w:r w:rsidR="00B92B2B">
      <w:rPr>
        <w:rFonts w:ascii="Arial" w:hAnsi="Arial"/>
        <w:sz w:val="22"/>
      </w:rPr>
      <w:t>I</w:t>
    </w:r>
    <w:r>
      <w:rPr>
        <w:rFonts w:ascii="Arial" w:hAnsi="Arial"/>
        <w:sz w:val="22"/>
      </w:rPr>
      <w:t>KACJA WARUNKÓW ZAMÓWIENIA</w:t>
    </w:r>
    <w:r>
      <w:rPr>
        <w:noProof/>
      </w:rPr>
      <mc:AlternateContent>
        <mc:Choice Requires="wps">
          <w:drawing>
            <wp:anchor distT="0" distB="0" distL="0" distR="0" simplePos="0" relativeHeight="33" behindDoc="0" locked="0" layoutInCell="1" allowOverlap="1" wp14:anchorId="6679F9AC" wp14:editId="706C17A5">
              <wp:simplePos x="0" y="0"/>
              <wp:positionH relativeFrom="margin">
                <wp:align>right</wp:align>
              </wp:positionH>
              <wp:positionV relativeFrom="paragraph">
                <wp:posOffset>635</wp:posOffset>
              </wp:positionV>
              <wp:extent cx="127635" cy="146685"/>
              <wp:effectExtent l="0" t="0" r="0" b="0"/>
              <wp:wrapSquare wrapText="largest"/>
              <wp:docPr id="2" name="Ramka1"/>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7DD3FED0" w14:textId="77777777" w:rsidR="00D240DF" w:rsidRDefault="001C03E3">
                          <w:pPr>
                            <w:pStyle w:val="Stopka"/>
                          </w:pPr>
                          <w:r>
                            <w:rPr>
                              <w:rStyle w:val="Numerstrony"/>
                            </w:rPr>
                            <w:fldChar w:fldCharType="begin"/>
                          </w:r>
                          <w:r>
                            <w:rPr>
                              <w:rStyle w:val="Numerstrony"/>
                            </w:rPr>
                            <w:instrText>PAGE</w:instrText>
                          </w:r>
                          <w:r>
                            <w:rPr>
                              <w:rStyle w:val="Numerstrony"/>
                            </w:rPr>
                            <w:fldChar w:fldCharType="separate"/>
                          </w:r>
                          <w:r>
                            <w:rPr>
                              <w:rStyle w:val="Numerstrony"/>
                            </w:rPr>
                            <w:t>17</w:t>
                          </w:r>
                          <w:r>
                            <w:rPr>
                              <w:rStyle w:val="Numerstrony"/>
                            </w:rPr>
                            <w:fldChar w:fldCharType="end"/>
                          </w:r>
                        </w:p>
                      </w:txbxContent>
                    </wps:txbx>
                    <wps:bodyPr lIns="0" tIns="0" rIns="0" bIns="0" anchor="t">
                      <a:spAutoFit/>
                    </wps:bodyPr>
                  </wps:wsp>
                </a:graphicData>
              </a:graphic>
            </wp:anchor>
          </w:drawing>
        </mc:Choice>
        <mc:Fallback>
          <w:pict>
            <v:shapetype w14:anchorId="6679F9AC" id="_x0000_t202" coordsize="21600,21600" o:spt="202" path="m,l,21600r21600,l21600,xe">
              <v:stroke joinstyle="miter"/>
              <v:path gradientshapeok="t" o:connecttype="rect"/>
            </v:shapetype>
            <v:shape id="Ramka1" o:spid="_x0000_s1026" type="#_x0000_t202" style="position:absolute;left:0;text-align:left;margin-left:-41.15pt;margin-top:.05pt;width:10.05pt;height:11.55pt;z-index:3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" stroked="f">
              <v:fill opacity="0"/>
              <v:textbox style="mso-fit-shape-to-text:t" inset="0,0,0,0">
                <w:txbxContent>
                  <w:p w14:paraId="7DD3FED0" w14:textId="77777777" w:rsidR="00D240DF" w:rsidRDefault="001C03E3">
                    <w:pPr>
                      <w:pStyle w:val="Stopka"/>
                    </w:pPr>
                    <w:r>
                      <w:rPr>
                        <w:rStyle w:val="Numerstrony"/>
                      </w:rPr>
                      <w:fldChar w:fldCharType="begin"/>
                    </w:r>
                    <w:r>
                      <w:rPr>
                        <w:rStyle w:val="Numerstrony"/>
                      </w:rPr>
                      <w:instrText>PAGE</w:instrText>
                    </w:r>
                    <w:r>
                      <w:rPr>
                        <w:rStyle w:val="Numerstrony"/>
                      </w:rPr>
                      <w:fldChar w:fldCharType="separate"/>
                    </w:r>
                    <w:r>
                      <w:rPr>
                        <w:rStyle w:val="Numerstrony"/>
                      </w:rPr>
                      <w:t>17</w:t>
                    </w:r>
                    <w:r>
                      <w:rPr>
                        <w:rStyle w:val="Numerstrony"/>
                      </w:rPr>
                      <w:fldChar w:fldCharType="end"/>
                    </w:r>
                  </w:p>
                </w:txbxContent>
              </v:textbox>
              <w10:wrap type="square" side="largest" anchorx="margin"/>
            </v:shape>
          </w:pict>
        </mc:Fallback>
      </mc:AlternateContent>
    </w:r>
  </w:p>
  <w:p w14:paraId="332CE07E" w14:textId="77777777" w:rsidR="00D240DF" w:rsidRDefault="00D240DF">
    <w:pPr>
      <w:pStyle w:val="Stopka"/>
      <w:pBdr>
        <w:top w:val="single" w:sz="4" w:space="1" w:color="000000"/>
      </w:pBdr>
      <w:ind w:right="360"/>
      <w:jc w:val="center"/>
      <w:rPr>
        <w:rFonts w:ascii="Arial" w:hAnsi="Arial"/>
        <w:sz w:val="22"/>
      </w:rPr>
    </w:pPr>
  </w:p>
  <w:p w14:paraId="5BAD159E" w14:textId="77777777" w:rsidR="00D240DF" w:rsidRDefault="00D240DF">
    <w:pPr>
      <w:pStyle w:val="Stopka"/>
      <w:pBdr>
        <w:top w:val="single" w:sz="4" w:space="1" w:color="000000"/>
      </w:pBdr>
      <w:ind w:right="360"/>
      <w:jc w:val="center"/>
      <w:rPr>
        <w:rFonts w:ascii="Arial" w:hAnsi="Arial"/>
        <w:sz w:val="22"/>
      </w:rPr>
    </w:pPr>
  </w:p>
  <w:p w14:paraId="1A23320E" w14:textId="77777777" w:rsidR="00D240DF" w:rsidRDefault="00D240DF">
    <w:pPr>
      <w:pStyle w:val="Stopka"/>
      <w:ind w:right="360"/>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D3CC" w14:textId="77777777" w:rsidR="0049500F" w:rsidRDefault="0049500F">
      <w:r>
        <w:separator/>
      </w:r>
    </w:p>
  </w:footnote>
  <w:footnote w:type="continuationSeparator" w:id="0">
    <w:p w14:paraId="783FA088" w14:textId="77777777" w:rsidR="0049500F" w:rsidRDefault="0049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DB0" w14:textId="5322ADF0" w:rsidR="00D240DF" w:rsidRDefault="001C03E3">
    <w:pPr>
      <w:pStyle w:val="Nagwek"/>
      <w:jc w:val="center"/>
      <w:rPr>
        <w:rFonts w:ascii="Arial" w:hAnsi="Arial"/>
        <w:sz w:val="22"/>
      </w:rPr>
    </w:pPr>
    <w:r>
      <w:rPr>
        <w:rFonts w:ascii="Arial" w:hAnsi="Arial"/>
        <w:sz w:val="22"/>
      </w:rPr>
      <w:t>Dom Pomocy Społecznej,</w:t>
    </w:r>
    <w:r w:rsidR="00B92B2B">
      <w:rPr>
        <w:rFonts w:ascii="Arial" w:hAnsi="Arial"/>
        <w:sz w:val="22"/>
      </w:rPr>
      <w:t xml:space="preserve"> </w:t>
    </w:r>
    <w:r>
      <w:rPr>
        <w:rFonts w:ascii="Arial" w:hAnsi="Arial"/>
        <w:sz w:val="22"/>
      </w:rPr>
      <w:t>ul. Rojna 15, 91-142 Łódź</w:t>
    </w:r>
  </w:p>
  <w:p w14:paraId="25733853" w14:textId="77777777" w:rsidR="00D240DF" w:rsidRDefault="001C03E3">
    <w:pPr>
      <w:pStyle w:val="Nagwek"/>
    </w:pPr>
    <w:r>
      <w:rPr>
        <w:noProof/>
      </w:rPr>
      <mc:AlternateContent>
        <mc:Choice Requires="wps">
          <w:drawing>
            <wp:anchor distT="0" distB="0" distL="114300" distR="114300" simplePos="0" relativeHeight="17" behindDoc="1" locked="0" layoutInCell="1" allowOverlap="1" wp14:anchorId="37894454" wp14:editId="280F1A8A">
              <wp:simplePos x="0" y="0"/>
              <wp:positionH relativeFrom="column">
                <wp:posOffset>62230</wp:posOffset>
              </wp:positionH>
              <wp:positionV relativeFrom="paragraph">
                <wp:posOffset>55880</wp:posOffset>
              </wp:positionV>
              <wp:extent cx="5601335" cy="10160"/>
              <wp:effectExtent l="0" t="0" r="0" b="0"/>
              <wp:wrapNone/>
              <wp:docPr id="1" name="AutoShape 1"/>
              <wp:cNvGraphicFramePr/>
              <a:graphic xmlns:a="http://schemas.openxmlformats.org/drawingml/2006/main">
                <a:graphicData uri="http://schemas.microsoft.com/office/word/2010/wordprocessingShape">
                  <wps:wsp>
                    <wps:cNvSpPr/>
                    <wps:spPr>
                      <a:xfrm flipV="1">
                        <a:off x="0" y="0"/>
                        <a:ext cx="5600880" cy="936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057CF9D" id="AutoShape 1" o:spid="_x0000_s1026" style="position:absolute;margin-left:4.9pt;margin-top:4.4pt;width:441.05pt;height:.8pt;flip:y;z-index:-503316463;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" path="m,l21600,21600e" filled="f">
              <v:path arrowok="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5D71" w14:textId="77777777" w:rsidR="00D240DF" w:rsidRDefault="00D240DF">
    <w:pPr>
      <w:jc w:val="center"/>
      <w:rPr>
        <w:i/>
      </w:rPr>
    </w:pPr>
  </w:p>
  <w:p w14:paraId="06A0B75C" w14:textId="77777777" w:rsidR="00D240DF" w:rsidRDefault="00D240DF">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5F"/>
    <w:multiLevelType w:val="multilevel"/>
    <w:tmpl w:val="EF80C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070BC0"/>
    <w:multiLevelType w:val="multilevel"/>
    <w:tmpl w:val="DC9602D2"/>
    <w:lvl w:ilvl="0">
      <w:start w:val="1"/>
      <w:numFmt w:val="lowerLetter"/>
      <w:lvlText w:val="%1)"/>
      <w:lvlJc w:val="left"/>
      <w:pPr>
        <w:ind w:left="2629" w:hanging="360"/>
      </w:pPr>
    </w:lvl>
    <w:lvl w:ilvl="1">
      <w:start w:val="1"/>
      <w:numFmt w:val="decimal"/>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2" w15:restartNumberingAfterBreak="0">
    <w:nsid w:val="0EA46897"/>
    <w:multiLevelType w:val="multilevel"/>
    <w:tmpl w:val="5970719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0F375C83"/>
    <w:multiLevelType w:val="multilevel"/>
    <w:tmpl w:val="AD5E5A58"/>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4" w15:restartNumberingAfterBreak="0">
    <w:nsid w:val="18442FE2"/>
    <w:multiLevelType w:val="multilevel"/>
    <w:tmpl w:val="69AC61E6"/>
    <w:lvl w:ilvl="0">
      <w:start w:val="1"/>
      <w:numFmt w:val="bullet"/>
      <w:lvlText w:val=""/>
      <w:lvlJc w:val="left"/>
      <w:pPr>
        <w:ind w:left="1152" w:hanging="360"/>
      </w:pPr>
      <w:rPr>
        <w:rFonts w:ascii="Symbol" w:hAnsi="Symbol" w:cs="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cs="Wingdings" w:hint="default"/>
      </w:rPr>
    </w:lvl>
    <w:lvl w:ilvl="3">
      <w:start w:val="1"/>
      <w:numFmt w:val="bullet"/>
      <w:lvlText w:val=""/>
      <w:lvlJc w:val="left"/>
      <w:pPr>
        <w:ind w:left="3312" w:hanging="360"/>
      </w:pPr>
      <w:rPr>
        <w:rFonts w:ascii="Symbol" w:hAnsi="Symbol" w:cs="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cs="Wingdings" w:hint="default"/>
      </w:rPr>
    </w:lvl>
    <w:lvl w:ilvl="6">
      <w:start w:val="1"/>
      <w:numFmt w:val="bullet"/>
      <w:lvlText w:val=""/>
      <w:lvlJc w:val="left"/>
      <w:pPr>
        <w:ind w:left="5472" w:hanging="360"/>
      </w:pPr>
      <w:rPr>
        <w:rFonts w:ascii="Symbol" w:hAnsi="Symbol" w:cs="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cs="Wingdings" w:hint="default"/>
      </w:rPr>
    </w:lvl>
  </w:abstractNum>
  <w:abstractNum w:abstractNumId="5" w15:restartNumberingAfterBreak="0">
    <w:nsid w:val="19E81AAC"/>
    <w:multiLevelType w:val="multilevel"/>
    <w:tmpl w:val="EA7639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9DB79A0"/>
    <w:multiLevelType w:val="multilevel"/>
    <w:tmpl w:val="8BB2B4C6"/>
    <w:lvl w:ilvl="0">
      <w:start w:val="1"/>
      <w:numFmt w:val="decimal"/>
      <w:lvlText w:val="%1."/>
      <w:lvlJc w:val="left"/>
      <w:pPr>
        <w:ind w:left="360" w:hanging="360"/>
      </w:pPr>
      <w:rPr>
        <w:rFonts w:ascii="Arial" w:hAnsi="Arial"/>
        <w:b/>
        <w:sz w:val="20"/>
      </w:rPr>
    </w:lvl>
    <w:lvl w:ilvl="1">
      <w:start w:val="1"/>
      <w:numFmt w:val="decimal"/>
      <w:lvlText w:val="%1.%2."/>
      <w:lvlJc w:val="left"/>
      <w:pPr>
        <w:ind w:left="792" w:hanging="432"/>
      </w:pPr>
      <w:rPr>
        <w:rFonts w:ascii="Arial" w:hAnsi="Arial"/>
        <w:b/>
        <w:sz w:val="20"/>
      </w:rPr>
    </w:lvl>
    <w:lvl w:ilvl="2">
      <w:start w:val="1"/>
      <w:numFmt w:val="decimal"/>
      <w:lvlText w:val="%1.%2.%3."/>
      <w:lvlJc w:val="left"/>
      <w:pPr>
        <w:ind w:left="1224" w:hanging="504"/>
      </w:pPr>
      <w:rPr>
        <w:rFonts w:ascii="Arial" w:hAnsi="Arial" w:cs="Arial"/>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D66512"/>
    <w:multiLevelType w:val="multilevel"/>
    <w:tmpl w:val="4C305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A75900"/>
    <w:multiLevelType w:val="multilevel"/>
    <w:tmpl w:val="482AC6E8"/>
    <w:lvl w:ilvl="0">
      <w:start w:val="1"/>
      <w:numFmt w:val="bullet"/>
      <w:lvlText w:val=""/>
      <w:lvlJc w:val="left"/>
      <w:pPr>
        <w:ind w:left="1584" w:hanging="360"/>
      </w:pPr>
      <w:rPr>
        <w:rFonts w:ascii="Symbol" w:hAnsi="Symbol" w:cs="Symbol" w:hint="default"/>
      </w:rPr>
    </w:lvl>
    <w:lvl w:ilvl="1">
      <w:start w:val="1"/>
      <w:numFmt w:val="bullet"/>
      <w:lvlText w:val="o"/>
      <w:lvlJc w:val="left"/>
      <w:pPr>
        <w:ind w:left="2304" w:hanging="360"/>
      </w:pPr>
      <w:rPr>
        <w:rFonts w:ascii="Courier New" w:hAnsi="Courier New" w:cs="Courier New" w:hint="default"/>
      </w:rPr>
    </w:lvl>
    <w:lvl w:ilvl="2">
      <w:start w:val="1"/>
      <w:numFmt w:val="bullet"/>
      <w:lvlText w:val=""/>
      <w:lvlJc w:val="left"/>
      <w:pPr>
        <w:ind w:left="3024" w:hanging="360"/>
      </w:pPr>
      <w:rPr>
        <w:rFonts w:ascii="Wingdings" w:hAnsi="Wingdings" w:cs="Wingdings" w:hint="default"/>
      </w:rPr>
    </w:lvl>
    <w:lvl w:ilvl="3">
      <w:start w:val="1"/>
      <w:numFmt w:val="bullet"/>
      <w:lvlText w:val=""/>
      <w:lvlJc w:val="left"/>
      <w:pPr>
        <w:ind w:left="3744" w:hanging="360"/>
      </w:pPr>
      <w:rPr>
        <w:rFonts w:ascii="Symbol" w:hAnsi="Symbol" w:cs="Symbol" w:hint="default"/>
      </w:rPr>
    </w:lvl>
    <w:lvl w:ilvl="4">
      <w:start w:val="1"/>
      <w:numFmt w:val="bullet"/>
      <w:lvlText w:val="o"/>
      <w:lvlJc w:val="left"/>
      <w:pPr>
        <w:ind w:left="4464" w:hanging="360"/>
      </w:pPr>
      <w:rPr>
        <w:rFonts w:ascii="Courier New" w:hAnsi="Courier New" w:cs="Courier New" w:hint="default"/>
      </w:rPr>
    </w:lvl>
    <w:lvl w:ilvl="5">
      <w:start w:val="1"/>
      <w:numFmt w:val="bullet"/>
      <w:lvlText w:val=""/>
      <w:lvlJc w:val="left"/>
      <w:pPr>
        <w:ind w:left="5184" w:hanging="360"/>
      </w:pPr>
      <w:rPr>
        <w:rFonts w:ascii="Wingdings" w:hAnsi="Wingdings" w:cs="Wingdings" w:hint="default"/>
      </w:rPr>
    </w:lvl>
    <w:lvl w:ilvl="6">
      <w:start w:val="1"/>
      <w:numFmt w:val="bullet"/>
      <w:lvlText w:val=""/>
      <w:lvlJc w:val="left"/>
      <w:pPr>
        <w:ind w:left="5904" w:hanging="360"/>
      </w:pPr>
      <w:rPr>
        <w:rFonts w:ascii="Symbol" w:hAnsi="Symbol" w:cs="Symbol" w:hint="default"/>
      </w:rPr>
    </w:lvl>
    <w:lvl w:ilvl="7">
      <w:start w:val="1"/>
      <w:numFmt w:val="bullet"/>
      <w:lvlText w:val="o"/>
      <w:lvlJc w:val="left"/>
      <w:pPr>
        <w:ind w:left="6624" w:hanging="360"/>
      </w:pPr>
      <w:rPr>
        <w:rFonts w:ascii="Courier New" w:hAnsi="Courier New" w:cs="Courier New" w:hint="default"/>
      </w:rPr>
    </w:lvl>
    <w:lvl w:ilvl="8">
      <w:start w:val="1"/>
      <w:numFmt w:val="bullet"/>
      <w:lvlText w:val=""/>
      <w:lvlJc w:val="left"/>
      <w:pPr>
        <w:ind w:left="7344" w:hanging="360"/>
      </w:pPr>
      <w:rPr>
        <w:rFonts w:ascii="Wingdings" w:hAnsi="Wingdings" w:cs="Wingdings" w:hint="default"/>
      </w:rPr>
    </w:lvl>
  </w:abstractNum>
  <w:abstractNum w:abstractNumId="9" w15:restartNumberingAfterBreak="0">
    <w:nsid w:val="50CB30CB"/>
    <w:multiLevelType w:val="multilevel"/>
    <w:tmpl w:val="350EC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7E1CCA"/>
    <w:multiLevelType w:val="multilevel"/>
    <w:tmpl w:val="6CC09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F83F72"/>
    <w:multiLevelType w:val="multilevel"/>
    <w:tmpl w:val="76725E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10"/>
  </w:num>
  <w:num w:numId="3">
    <w:abstractNumId w:val="1"/>
  </w:num>
  <w:num w:numId="4">
    <w:abstractNumId w:val="9"/>
  </w:num>
  <w:num w:numId="5">
    <w:abstractNumId w:val="0"/>
  </w:num>
  <w:num w:numId="6">
    <w:abstractNumId w:val="7"/>
  </w:num>
  <w:num w:numId="7">
    <w:abstractNumId w:val="8"/>
  </w:num>
  <w:num w:numId="8">
    <w:abstractNumId w:val="4"/>
  </w:num>
  <w:num w:numId="9">
    <w:abstractNumId w:val="3"/>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DF"/>
    <w:rsid w:val="00165F50"/>
    <w:rsid w:val="001C03E3"/>
    <w:rsid w:val="002D3B59"/>
    <w:rsid w:val="00410CAB"/>
    <w:rsid w:val="0049500F"/>
    <w:rsid w:val="00532154"/>
    <w:rsid w:val="005F317E"/>
    <w:rsid w:val="00665DE4"/>
    <w:rsid w:val="00761297"/>
    <w:rsid w:val="007B066F"/>
    <w:rsid w:val="0090291D"/>
    <w:rsid w:val="009E22DC"/>
    <w:rsid w:val="00B813B9"/>
    <w:rsid w:val="00B92B2B"/>
    <w:rsid w:val="00C50BB7"/>
    <w:rsid w:val="00C51AFC"/>
    <w:rsid w:val="00C66773"/>
    <w:rsid w:val="00D240DF"/>
    <w:rsid w:val="00E50514"/>
    <w:rsid w:val="00E543C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7B0A"/>
  <w15:docId w15:val="{03C4F913-5B7C-4B07-9A92-A170BDDD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830"/>
    <w:rPr>
      <w:rFonts w:ascii="Tms Rmn" w:eastAsia="Times New Roman" w:hAnsi="Tms Rmn" w:cs="Times New Roman"/>
      <w:lang w:eastAsia="pl-PL"/>
    </w:rPr>
  </w:style>
  <w:style w:type="paragraph" w:styleId="Nagwek1">
    <w:name w:val="heading 1"/>
    <w:basedOn w:val="Normalny"/>
    <w:next w:val="Normalny"/>
    <w:link w:val="Nagwek1Znak"/>
    <w:qFormat/>
    <w:rsid w:val="00206830"/>
    <w:pPr>
      <w:keepNext/>
      <w:spacing w:before="240" w:after="60"/>
      <w:outlineLvl w:val="0"/>
    </w:pPr>
    <w:rPr>
      <w:rFonts w:ascii="Arial" w:hAnsi="Arial"/>
      <w:b/>
      <w:kern w:val="2"/>
      <w:sz w:val="28"/>
    </w:rPr>
  </w:style>
  <w:style w:type="paragraph" w:styleId="Nagwek2">
    <w:name w:val="heading 2"/>
    <w:basedOn w:val="Normalny"/>
    <w:next w:val="Normalny"/>
    <w:link w:val="Nagwek2Znak"/>
    <w:qFormat/>
    <w:rsid w:val="0020683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06830"/>
    <w:pPr>
      <w:keepNext/>
      <w:jc w:val="both"/>
      <w:outlineLvl w:val="2"/>
    </w:pPr>
    <w:rPr>
      <w:b/>
      <w:i/>
    </w:rPr>
  </w:style>
  <w:style w:type="paragraph" w:styleId="Nagwek4">
    <w:name w:val="heading 4"/>
    <w:basedOn w:val="Normalny"/>
    <w:next w:val="Normalny"/>
    <w:link w:val="Nagwek4Znak"/>
    <w:qFormat/>
    <w:rsid w:val="00206830"/>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206830"/>
    <w:pPr>
      <w:keepNext/>
      <w:jc w:val="center"/>
      <w:outlineLvl w:val="4"/>
    </w:pPr>
    <w:rPr>
      <w:b/>
      <w:sz w:val="24"/>
      <w:szCs w:val="36"/>
    </w:rPr>
  </w:style>
  <w:style w:type="paragraph" w:styleId="Nagwek6">
    <w:name w:val="heading 6"/>
    <w:basedOn w:val="Normalny"/>
    <w:next w:val="Normalny"/>
    <w:link w:val="Nagwek6Znak"/>
    <w:qFormat/>
    <w:rsid w:val="00206830"/>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206830"/>
    <w:p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206830"/>
    <w:pPr>
      <w:keepNext/>
      <w:ind w:left="2408"/>
      <w:jc w:val="both"/>
      <w:outlineLvl w:val="7"/>
    </w:pPr>
    <w:rPr>
      <w:b/>
      <w:iCs/>
      <w:sz w:val="28"/>
      <w:szCs w:val="28"/>
    </w:rPr>
  </w:style>
  <w:style w:type="paragraph" w:styleId="Nagwek9">
    <w:name w:val="heading 9"/>
    <w:basedOn w:val="Normalny"/>
    <w:next w:val="Normalny"/>
    <w:link w:val="Nagwek9Znak"/>
    <w:qFormat/>
    <w:rsid w:val="0020683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06830"/>
    <w:rPr>
      <w:rFonts w:ascii="Arial" w:eastAsia="Times New Roman" w:hAnsi="Arial" w:cs="Times New Roman"/>
      <w:b/>
      <w:kern w:val="2"/>
      <w:sz w:val="28"/>
      <w:lang w:eastAsia="pl-PL"/>
    </w:rPr>
  </w:style>
  <w:style w:type="character" w:customStyle="1" w:styleId="Nagwek2Znak">
    <w:name w:val="Nagłówek 2 Znak"/>
    <w:basedOn w:val="Domylnaczcionkaakapitu"/>
    <w:link w:val="Nagwek2"/>
    <w:qFormat/>
    <w:rsid w:val="0020683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qFormat/>
    <w:rsid w:val="00206830"/>
    <w:rPr>
      <w:rFonts w:ascii="Tms Rmn" w:eastAsia="Times New Roman" w:hAnsi="Tms Rmn" w:cs="Times New Roman"/>
      <w:b/>
      <w:i/>
      <w:lang w:eastAsia="pl-PL"/>
    </w:rPr>
  </w:style>
  <w:style w:type="character" w:customStyle="1" w:styleId="Nagwek4Znak">
    <w:name w:val="Nagłówek 4 Znak"/>
    <w:basedOn w:val="Domylnaczcionkaakapitu"/>
    <w:link w:val="Nagwek4"/>
    <w:qFormat/>
    <w:rsid w:val="0020683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206830"/>
    <w:rPr>
      <w:rFonts w:ascii="Tms Rmn" w:eastAsia="Times New Roman" w:hAnsi="Tms Rmn" w:cs="Times New Roman"/>
      <w:b/>
      <w:sz w:val="24"/>
      <w:szCs w:val="36"/>
      <w:lang w:eastAsia="pl-PL"/>
    </w:rPr>
  </w:style>
  <w:style w:type="character" w:customStyle="1" w:styleId="Nagwek6Znak">
    <w:name w:val="Nagłówek 6 Znak"/>
    <w:basedOn w:val="Domylnaczcionkaakapitu"/>
    <w:link w:val="Nagwek6"/>
    <w:qFormat/>
    <w:rsid w:val="00206830"/>
    <w:rPr>
      <w:rFonts w:ascii="Times New Roman" w:eastAsia="Times New Roman" w:hAnsi="Times New Roman" w:cs="Times New Roman"/>
      <w:b/>
      <w:bCs/>
      <w:sz w:val="22"/>
      <w:szCs w:val="22"/>
      <w:lang w:eastAsia="pl-PL"/>
    </w:rPr>
  </w:style>
  <w:style w:type="character" w:customStyle="1" w:styleId="Nagwek7Znak">
    <w:name w:val="Nagłówek 7 Znak"/>
    <w:basedOn w:val="Domylnaczcionkaakapitu"/>
    <w:link w:val="Nagwek7"/>
    <w:qFormat/>
    <w:rsid w:val="0020683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206830"/>
    <w:rPr>
      <w:rFonts w:ascii="Tms Rmn" w:eastAsia="Times New Roman" w:hAnsi="Tms Rmn" w:cs="Times New Roman"/>
      <w:b/>
      <w:iCs/>
      <w:sz w:val="28"/>
      <w:szCs w:val="28"/>
      <w:lang w:eastAsia="pl-PL"/>
    </w:rPr>
  </w:style>
  <w:style w:type="character" w:customStyle="1" w:styleId="Nagwek9Znak">
    <w:name w:val="Nagłówek 9 Znak"/>
    <w:basedOn w:val="Domylnaczcionkaakapitu"/>
    <w:link w:val="Nagwek9"/>
    <w:qFormat/>
    <w:rsid w:val="00206830"/>
    <w:rPr>
      <w:rFonts w:ascii="Arial" w:eastAsia="Times New Roman" w:hAnsi="Arial" w:cs="Arial"/>
      <w:sz w:val="22"/>
      <w:szCs w:val="22"/>
      <w:lang w:eastAsia="pl-PL"/>
    </w:rPr>
  </w:style>
  <w:style w:type="character" w:customStyle="1" w:styleId="czeinternetowe">
    <w:name w:val="Łącze internetowe"/>
    <w:basedOn w:val="Domylnaczcionkaakapitu"/>
    <w:rsid w:val="00206830"/>
    <w:rPr>
      <w:color w:val="0000FF"/>
      <w:u w:val="single"/>
    </w:rPr>
  </w:style>
  <w:style w:type="character" w:customStyle="1" w:styleId="TekstpodstawowyZnak">
    <w:name w:val="Tekst podstawowy Znak"/>
    <w:basedOn w:val="Domylnaczcionkaakapitu"/>
    <w:link w:val="Tekstpodstawowy"/>
    <w:qFormat/>
    <w:rsid w:val="00206830"/>
    <w:rPr>
      <w:rFonts w:ascii="Tms Rmn" w:eastAsia="Times New Roman" w:hAnsi="Tms Rmn" w:cs="Times New Roman"/>
      <w:lang w:eastAsia="pl-PL"/>
    </w:rPr>
  </w:style>
  <w:style w:type="character" w:customStyle="1" w:styleId="StopkaZnak">
    <w:name w:val="Stopka Znak"/>
    <w:basedOn w:val="Domylnaczcionkaakapitu"/>
    <w:link w:val="Stopka"/>
    <w:qFormat/>
    <w:rsid w:val="00206830"/>
    <w:rPr>
      <w:rFonts w:ascii="Tms Rmn" w:eastAsia="Times New Roman" w:hAnsi="Tms Rmn" w:cs="Times New Roman"/>
      <w:lang w:eastAsia="pl-PL"/>
    </w:rPr>
  </w:style>
  <w:style w:type="character" w:styleId="Numerstrony">
    <w:name w:val="page number"/>
    <w:basedOn w:val="Domylnaczcionkaakapitu"/>
    <w:qFormat/>
    <w:rsid w:val="00206830"/>
  </w:style>
  <w:style w:type="character" w:customStyle="1" w:styleId="NagwekZnak">
    <w:name w:val="Nagłówek Znak"/>
    <w:basedOn w:val="Domylnaczcionkaakapitu"/>
    <w:link w:val="Nagwek"/>
    <w:uiPriority w:val="99"/>
    <w:qFormat/>
    <w:rsid w:val="00206830"/>
    <w:rPr>
      <w:rFonts w:ascii="Tms Rmn" w:eastAsia="Times New Roman" w:hAnsi="Tms Rmn" w:cs="Times New Roman"/>
      <w:lang w:eastAsia="pl-PL"/>
    </w:rPr>
  </w:style>
  <w:style w:type="character" w:customStyle="1" w:styleId="Tekstpodstawowy2Znak">
    <w:name w:val="Tekst podstawowy 2 Znak"/>
    <w:basedOn w:val="Domylnaczcionkaakapitu"/>
    <w:link w:val="Tekstpodstawowy2"/>
    <w:qFormat/>
    <w:rsid w:val="00206830"/>
    <w:rPr>
      <w:rFonts w:ascii="Tms Rmn" w:eastAsia="Times New Roman" w:hAnsi="Tms Rmn" w:cs="Times New Roman"/>
      <w:lang w:eastAsia="pl-PL"/>
    </w:rPr>
  </w:style>
  <w:style w:type="character" w:customStyle="1" w:styleId="TekstpodstawowywcityZnak">
    <w:name w:val="Tekst podstawowy wcięty Znak"/>
    <w:basedOn w:val="Domylnaczcionkaakapitu"/>
    <w:link w:val="Tekstpodstawowywcity"/>
    <w:qFormat/>
    <w:rsid w:val="00206830"/>
    <w:rPr>
      <w:rFonts w:ascii="Tms Rmn" w:eastAsia="Times New Roman" w:hAnsi="Tms Rmn" w:cs="Times New Roman"/>
      <w:lang w:eastAsia="pl-PL"/>
    </w:rPr>
  </w:style>
  <w:style w:type="character" w:customStyle="1" w:styleId="Tekstpodstawowywcity3Znak">
    <w:name w:val="Tekst podstawowy wcięty 3 Znak"/>
    <w:basedOn w:val="Domylnaczcionkaakapitu"/>
    <w:link w:val="Tekstpodstawowywcity3"/>
    <w:qFormat/>
    <w:rsid w:val="00206830"/>
    <w:rPr>
      <w:rFonts w:ascii="Tms Rmn" w:eastAsia="Times New Roman" w:hAnsi="Tms Rmn" w:cs="Times New Roman"/>
      <w:sz w:val="16"/>
      <w:szCs w:val="16"/>
      <w:lang w:eastAsia="pl-PL"/>
    </w:rPr>
  </w:style>
  <w:style w:type="character" w:customStyle="1" w:styleId="TytuZnak">
    <w:name w:val="Tytuł Znak"/>
    <w:basedOn w:val="Domylnaczcionkaakapitu"/>
    <w:link w:val="Tytu"/>
    <w:qFormat/>
    <w:rsid w:val="00206830"/>
    <w:rPr>
      <w:rFonts w:ascii="Times New Roman" w:eastAsia="Times New Roman" w:hAnsi="Times New Roman" w:cs="Times New Roman"/>
      <w:b/>
      <w:sz w:val="24"/>
      <w:lang w:eastAsia="pl-PL"/>
    </w:rPr>
  </w:style>
  <w:style w:type="character" w:customStyle="1" w:styleId="bigblack">
    <w:name w:val="bigblack"/>
    <w:basedOn w:val="Domylnaczcionkaakapitu"/>
    <w:qFormat/>
    <w:rsid w:val="00206830"/>
  </w:style>
  <w:style w:type="character" w:customStyle="1" w:styleId="Tekstpodstawowy3Znak">
    <w:name w:val="Tekst podstawowy 3 Znak"/>
    <w:basedOn w:val="Domylnaczcionkaakapitu"/>
    <w:link w:val="Tekstpodstawowy3"/>
    <w:qFormat/>
    <w:rsid w:val="00206830"/>
    <w:rPr>
      <w:rFonts w:ascii="Tms Rmn" w:eastAsia="Times New Roman" w:hAnsi="Tms Rmn" w:cs="Times New Roman"/>
      <w:sz w:val="16"/>
      <w:szCs w:val="16"/>
      <w:lang w:eastAsia="pl-PL"/>
    </w:rPr>
  </w:style>
  <w:style w:type="character" w:customStyle="1" w:styleId="dane1">
    <w:name w:val="dane1"/>
    <w:basedOn w:val="Domylnaczcionkaakapitu"/>
    <w:qFormat/>
    <w:rsid w:val="00206830"/>
    <w:rPr>
      <w:color w:val="0000CD"/>
    </w:rPr>
  </w:style>
  <w:style w:type="character" w:customStyle="1" w:styleId="Tekstpodstawowywcity2Znak">
    <w:name w:val="Tekst podstawowy wcięty 2 Znak"/>
    <w:basedOn w:val="Domylnaczcionkaakapitu"/>
    <w:link w:val="Tekstpodstawowywcity2"/>
    <w:qFormat/>
    <w:rsid w:val="00206830"/>
    <w:rPr>
      <w:rFonts w:ascii="Tms Rmn" w:eastAsia="Times New Roman" w:hAnsi="Tms Rmn" w:cs="Times New Roman"/>
      <w:lang w:eastAsia="pl-PL"/>
    </w:rPr>
  </w:style>
  <w:style w:type="character" w:styleId="Odwoaniedokomentarza">
    <w:name w:val="annotation reference"/>
    <w:basedOn w:val="Domylnaczcionkaakapitu"/>
    <w:semiHidden/>
    <w:qFormat/>
    <w:rsid w:val="00206830"/>
    <w:rPr>
      <w:sz w:val="16"/>
      <w:szCs w:val="16"/>
    </w:rPr>
  </w:style>
  <w:style w:type="character" w:customStyle="1" w:styleId="TekstkomentarzaZnak">
    <w:name w:val="Tekst komentarza Znak"/>
    <w:basedOn w:val="Domylnaczcionkaakapitu"/>
    <w:link w:val="Tekstkomentarza"/>
    <w:semiHidden/>
    <w:qFormat/>
    <w:rsid w:val="00206830"/>
    <w:rPr>
      <w:rFonts w:ascii="Tms Rmn" w:eastAsia="Times New Roman" w:hAnsi="Tms Rmn" w:cs="Times New Roman"/>
      <w:lang w:eastAsia="pl-PL"/>
    </w:rPr>
  </w:style>
  <w:style w:type="character" w:customStyle="1" w:styleId="TematkomentarzaZnak">
    <w:name w:val="Temat komentarza Znak"/>
    <w:basedOn w:val="TekstkomentarzaZnak"/>
    <w:link w:val="Tematkomentarza"/>
    <w:semiHidden/>
    <w:qFormat/>
    <w:rsid w:val="00206830"/>
    <w:rPr>
      <w:rFonts w:ascii="Tms Rmn" w:eastAsia="Times New Roman" w:hAnsi="Tms Rmn" w:cs="Times New Roman"/>
      <w:b/>
      <w:bCs/>
      <w:lang w:eastAsia="pl-PL"/>
    </w:rPr>
  </w:style>
  <w:style w:type="character" w:customStyle="1" w:styleId="TekstdymkaZnak">
    <w:name w:val="Tekst dymka Znak"/>
    <w:basedOn w:val="Domylnaczcionkaakapitu"/>
    <w:link w:val="Tekstdymka"/>
    <w:semiHidden/>
    <w:qFormat/>
    <w:rsid w:val="00206830"/>
    <w:rPr>
      <w:rFonts w:eastAsia="Times New Roman"/>
      <w:sz w:val="16"/>
      <w:szCs w:val="16"/>
      <w:lang w:eastAsia="pl-PL"/>
    </w:rPr>
  </w:style>
  <w:style w:type="character" w:customStyle="1" w:styleId="PodtytuZnak">
    <w:name w:val="Podtytuł Znak"/>
    <w:basedOn w:val="Domylnaczcionkaakapitu"/>
    <w:link w:val="Podtytu"/>
    <w:qFormat/>
    <w:rsid w:val="00206830"/>
    <w:rPr>
      <w:rFonts w:ascii="Times New Roman" w:eastAsia="Times New Roman" w:hAnsi="Times New Roman" w:cs="Times New Roman"/>
      <w:b/>
      <w:sz w:val="24"/>
      <w:lang w:eastAsia="pl-PL"/>
    </w:rPr>
  </w:style>
  <w:style w:type="character" w:customStyle="1" w:styleId="kk">
    <w:name w:val="kk"/>
    <w:basedOn w:val="Domylnaczcionkaakapitu"/>
    <w:qFormat/>
    <w:rsid w:val="00206830"/>
  </w:style>
  <w:style w:type="character" w:customStyle="1" w:styleId="norm">
    <w:name w:val="norm"/>
    <w:basedOn w:val="Domylnaczcionkaakapitu"/>
    <w:qFormat/>
    <w:rsid w:val="00206830"/>
  </w:style>
  <w:style w:type="character" w:customStyle="1" w:styleId="TekstprzypisukocowegoZnak">
    <w:name w:val="Tekst przypisu końcowego Znak"/>
    <w:basedOn w:val="Domylnaczcionkaakapitu"/>
    <w:link w:val="Tekstprzypisukocowego"/>
    <w:uiPriority w:val="99"/>
    <w:semiHidden/>
    <w:qFormat/>
    <w:rsid w:val="00FE7890"/>
    <w:rPr>
      <w:rFonts w:ascii="Tms Rmn" w:eastAsia="Times New Roman" w:hAnsi="Tms Rmn" w:cs="Times New Roman"/>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FE7890"/>
    <w:rPr>
      <w:vertAlign w:val="superscript"/>
    </w:rPr>
  </w:style>
  <w:style w:type="character" w:styleId="Nierozpoznanawzmianka">
    <w:name w:val="Unresolved Mention"/>
    <w:basedOn w:val="Domylnaczcionkaakapitu"/>
    <w:uiPriority w:val="99"/>
    <w:semiHidden/>
    <w:unhideWhenUsed/>
    <w:qFormat/>
    <w:rsid w:val="005B3AE4"/>
    <w:rPr>
      <w:color w:val="605E5C"/>
      <w:shd w:val="clear" w:color="auto" w:fill="E1DFDD"/>
    </w:rPr>
  </w:style>
  <w:style w:type="character" w:customStyle="1" w:styleId="ListLabel1">
    <w:name w:val="ListLabel 1"/>
    <w:qFormat/>
    <w:rPr>
      <w:rFonts w:ascii="Arial" w:hAnsi="Arial"/>
      <w:b/>
      <w:sz w:val="20"/>
    </w:rPr>
  </w:style>
  <w:style w:type="character" w:customStyle="1" w:styleId="ListLabel2">
    <w:name w:val="ListLabel 2"/>
    <w:qFormat/>
    <w:rPr>
      <w:rFonts w:ascii="Arial" w:hAnsi="Arial"/>
      <w:b/>
      <w:sz w:val="20"/>
    </w:rPr>
  </w:style>
  <w:style w:type="character" w:customStyle="1" w:styleId="ListLabel3">
    <w:name w:val="ListLabel 3"/>
    <w:qFormat/>
    <w:rPr>
      <w:rFonts w:ascii="Arial" w:hAnsi="Arial" w:cs="Arial"/>
      <w:b/>
      <w:sz w:val="20"/>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rFonts w:cs="Arial"/>
      <w:b/>
    </w:rPr>
  </w:style>
  <w:style w:type="character" w:customStyle="1" w:styleId="ListLabel16">
    <w:name w:val="ListLabel 16"/>
    <w:qFormat/>
    <w:rPr>
      <w:rFonts w:ascii="Arial" w:hAnsi="Arial" w:cs="Arial"/>
      <w:bCs/>
    </w:rPr>
  </w:style>
  <w:style w:type="character" w:customStyle="1" w:styleId="ListLabel17">
    <w:name w:val="ListLabel 17"/>
    <w:qFormat/>
    <w:rPr>
      <w:rFonts w:ascii="Arial" w:hAnsi="Arial" w:cs="Arial"/>
    </w:rPr>
  </w:style>
  <w:style w:type="paragraph" w:styleId="Nagwek">
    <w:name w:val="header"/>
    <w:basedOn w:val="Normalny"/>
    <w:next w:val="Tekstpodstawowy"/>
    <w:link w:val="NagwekZnak"/>
    <w:uiPriority w:val="99"/>
    <w:rsid w:val="00206830"/>
    <w:pPr>
      <w:tabs>
        <w:tab w:val="center" w:pos="4536"/>
        <w:tab w:val="right" w:pos="9072"/>
      </w:tabs>
    </w:pPr>
  </w:style>
  <w:style w:type="paragraph" w:styleId="Tekstpodstawowy">
    <w:name w:val="Body Text"/>
    <w:basedOn w:val="Normalny"/>
    <w:link w:val="TekstpodstawowyZnak"/>
    <w:rsid w:val="00206830"/>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pistreci1">
    <w:name w:val="toc 1"/>
    <w:basedOn w:val="Normalny"/>
    <w:next w:val="Normalny"/>
    <w:autoRedefine/>
    <w:semiHidden/>
    <w:rsid w:val="00F13661"/>
    <w:pPr>
      <w:pageBreakBefore/>
      <w:tabs>
        <w:tab w:val="left" w:pos="480"/>
        <w:tab w:val="left" w:pos="960"/>
        <w:tab w:val="right" w:leader="dot" w:pos="9062"/>
      </w:tabs>
      <w:jc w:val="both"/>
    </w:pPr>
    <w:rPr>
      <w:rFonts w:ascii="Arial" w:hAnsi="Arial" w:cs="Arial"/>
      <w:b/>
      <w:color w:val="000000"/>
    </w:rPr>
  </w:style>
  <w:style w:type="paragraph" w:styleId="Stopka">
    <w:name w:val="footer"/>
    <w:basedOn w:val="Normalny"/>
    <w:link w:val="StopkaZnak"/>
    <w:rsid w:val="00206830"/>
    <w:pPr>
      <w:tabs>
        <w:tab w:val="center" w:pos="4536"/>
        <w:tab w:val="right" w:pos="9072"/>
      </w:tabs>
    </w:pPr>
  </w:style>
  <w:style w:type="paragraph" w:styleId="Tekstpodstawowy2">
    <w:name w:val="Body Text 2"/>
    <w:basedOn w:val="Normalny"/>
    <w:link w:val="Tekstpodstawowy2Znak"/>
    <w:qFormat/>
    <w:rsid w:val="00206830"/>
    <w:pPr>
      <w:spacing w:after="120" w:line="480" w:lineRule="auto"/>
    </w:pPr>
  </w:style>
  <w:style w:type="paragraph" w:styleId="Tekstpodstawowywcity">
    <w:name w:val="Body Text Indent"/>
    <w:basedOn w:val="Normalny"/>
    <w:link w:val="TekstpodstawowywcityZnak"/>
    <w:rsid w:val="00206830"/>
    <w:pPr>
      <w:spacing w:after="120"/>
      <w:ind w:left="283"/>
    </w:pPr>
  </w:style>
  <w:style w:type="paragraph" w:styleId="Tekstpodstawowywcity3">
    <w:name w:val="Body Text Indent 3"/>
    <w:basedOn w:val="Normalny"/>
    <w:link w:val="Tekstpodstawowywcity3Znak"/>
    <w:qFormat/>
    <w:rsid w:val="00206830"/>
    <w:pPr>
      <w:spacing w:after="120"/>
      <w:ind w:left="283"/>
    </w:pPr>
    <w:rPr>
      <w:sz w:val="16"/>
      <w:szCs w:val="16"/>
    </w:rPr>
  </w:style>
  <w:style w:type="paragraph" w:styleId="Tytu">
    <w:name w:val="Title"/>
    <w:basedOn w:val="Normalny"/>
    <w:link w:val="TytuZnak"/>
    <w:qFormat/>
    <w:rsid w:val="00206830"/>
    <w:pPr>
      <w:jc w:val="center"/>
    </w:pPr>
    <w:rPr>
      <w:rFonts w:ascii="Times New Roman" w:hAnsi="Times New Roman"/>
      <w:b/>
      <w:sz w:val="24"/>
    </w:rPr>
  </w:style>
  <w:style w:type="paragraph" w:styleId="Spistreci3">
    <w:name w:val="toc 3"/>
    <w:basedOn w:val="Normalny"/>
    <w:next w:val="Normalny"/>
    <w:autoRedefine/>
    <w:semiHidden/>
    <w:rsid w:val="00206830"/>
    <w:pPr>
      <w:ind w:left="400"/>
    </w:pPr>
  </w:style>
  <w:style w:type="paragraph" w:styleId="Spistreci2">
    <w:name w:val="toc 2"/>
    <w:basedOn w:val="Normalny"/>
    <w:next w:val="Normalny"/>
    <w:autoRedefine/>
    <w:semiHidden/>
    <w:rsid w:val="00206830"/>
    <w:pPr>
      <w:ind w:left="200"/>
    </w:pPr>
  </w:style>
  <w:style w:type="paragraph" w:customStyle="1" w:styleId="Tekstpodstawowy21">
    <w:name w:val="Tekst podstawowy 21"/>
    <w:basedOn w:val="Normalny"/>
    <w:qFormat/>
    <w:rsid w:val="00206830"/>
    <w:pPr>
      <w:ind w:left="720" w:hanging="720"/>
      <w:jc w:val="both"/>
    </w:pPr>
    <w:rPr>
      <w:rFonts w:ascii="Times New Roman" w:hAnsi="Times New Roman"/>
      <w:sz w:val="24"/>
    </w:rPr>
  </w:style>
  <w:style w:type="paragraph" w:styleId="NormalnyWeb">
    <w:name w:val="Normal (Web)"/>
    <w:basedOn w:val="Normalny"/>
    <w:qFormat/>
    <w:rsid w:val="00206830"/>
    <w:rPr>
      <w:rFonts w:ascii="Times New Roman" w:hAnsi="Times New Roman"/>
      <w:sz w:val="24"/>
      <w:szCs w:val="24"/>
    </w:rPr>
  </w:style>
  <w:style w:type="paragraph" w:styleId="Tekstpodstawowy3">
    <w:name w:val="Body Text 3"/>
    <w:basedOn w:val="Normalny"/>
    <w:link w:val="Tekstpodstawowy3Znak"/>
    <w:qFormat/>
    <w:rsid w:val="00206830"/>
    <w:pPr>
      <w:spacing w:after="120"/>
    </w:pPr>
    <w:rPr>
      <w:sz w:val="16"/>
      <w:szCs w:val="16"/>
    </w:rPr>
  </w:style>
  <w:style w:type="paragraph" w:customStyle="1" w:styleId="WW-Tekstpodstawowywcity2">
    <w:name w:val="WW-Tekst podstawowy wci?ty 2"/>
    <w:basedOn w:val="Normalny"/>
    <w:qFormat/>
    <w:rsid w:val="00206830"/>
    <w:pPr>
      <w:widowControl w:val="0"/>
      <w:tabs>
        <w:tab w:val="right" w:pos="8953"/>
      </w:tabs>
      <w:spacing w:before="48" w:line="360" w:lineRule="atLeast"/>
      <w:ind w:left="567" w:firstLine="1"/>
      <w:jc w:val="both"/>
    </w:pPr>
    <w:rPr>
      <w:rFonts w:ascii="Times New Roman" w:hAnsi="Times New Roman"/>
      <w:sz w:val="28"/>
    </w:rPr>
  </w:style>
  <w:style w:type="paragraph" w:styleId="Tekstpodstawowywcity2">
    <w:name w:val="Body Text Indent 2"/>
    <w:basedOn w:val="Normalny"/>
    <w:link w:val="Tekstpodstawowywcity2Znak"/>
    <w:qFormat/>
    <w:rsid w:val="00206830"/>
    <w:pPr>
      <w:spacing w:after="120" w:line="480" w:lineRule="auto"/>
      <w:ind w:left="283"/>
    </w:pPr>
  </w:style>
  <w:style w:type="paragraph" w:customStyle="1" w:styleId="ust">
    <w:name w:val="ust"/>
    <w:uiPriority w:val="99"/>
    <w:qFormat/>
    <w:rsid w:val="00206830"/>
    <w:pPr>
      <w:spacing w:before="60" w:after="60"/>
      <w:ind w:left="426" w:hanging="284"/>
      <w:jc w:val="both"/>
    </w:pPr>
    <w:rPr>
      <w:rFonts w:ascii="Times New Roman" w:eastAsia="Times New Roman" w:hAnsi="Times New Roman" w:cs="Times New Roman"/>
      <w:sz w:val="24"/>
      <w:lang w:eastAsia="pl-PL"/>
    </w:rPr>
  </w:style>
  <w:style w:type="paragraph" w:styleId="Tekstkomentarza">
    <w:name w:val="annotation text"/>
    <w:basedOn w:val="Normalny"/>
    <w:link w:val="TekstkomentarzaZnak"/>
    <w:semiHidden/>
    <w:qFormat/>
    <w:rsid w:val="00206830"/>
  </w:style>
  <w:style w:type="paragraph" w:styleId="Tematkomentarza">
    <w:name w:val="annotation subject"/>
    <w:basedOn w:val="Tekstkomentarza"/>
    <w:next w:val="Tekstkomentarza"/>
    <w:link w:val="TematkomentarzaZnak"/>
    <w:semiHidden/>
    <w:qFormat/>
    <w:rsid w:val="00206830"/>
    <w:rPr>
      <w:b/>
      <w:bCs/>
    </w:rPr>
  </w:style>
  <w:style w:type="paragraph" w:styleId="Tekstdymka">
    <w:name w:val="Balloon Text"/>
    <w:basedOn w:val="Normalny"/>
    <w:link w:val="TekstdymkaZnak"/>
    <w:semiHidden/>
    <w:qFormat/>
    <w:rsid w:val="00206830"/>
    <w:rPr>
      <w:rFonts w:ascii="Tahoma" w:hAnsi="Tahoma" w:cs="Tahoma"/>
      <w:sz w:val="16"/>
      <w:szCs w:val="16"/>
    </w:rPr>
  </w:style>
  <w:style w:type="paragraph" w:customStyle="1" w:styleId="BodyText21">
    <w:name w:val="Body Text 21"/>
    <w:basedOn w:val="Normalny"/>
    <w:qFormat/>
    <w:rsid w:val="00206830"/>
    <w:pPr>
      <w:widowControl w:val="0"/>
      <w:tabs>
        <w:tab w:val="left" w:pos="7797"/>
      </w:tabs>
      <w:jc w:val="both"/>
    </w:pPr>
    <w:rPr>
      <w:rFonts w:ascii="Times New Roman" w:hAnsi="Times New Roman"/>
      <w:sz w:val="24"/>
    </w:rPr>
  </w:style>
  <w:style w:type="paragraph" w:styleId="Podtytu">
    <w:name w:val="Subtitle"/>
    <w:basedOn w:val="Normalny"/>
    <w:link w:val="PodtytuZnak"/>
    <w:qFormat/>
    <w:rsid w:val="00206830"/>
    <w:pPr>
      <w:jc w:val="center"/>
    </w:pPr>
    <w:rPr>
      <w:rFonts w:ascii="Times New Roman" w:hAnsi="Times New Roman"/>
      <w:b/>
      <w:sz w:val="24"/>
    </w:rPr>
  </w:style>
  <w:style w:type="paragraph" w:customStyle="1" w:styleId="Default">
    <w:name w:val="Default"/>
    <w:qFormat/>
    <w:rsid w:val="00206830"/>
    <w:rPr>
      <w:rFonts w:ascii="Arial" w:eastAsia="Times New Roman" w:hAnsi="Arial" w:cs="Arial"/>
      <w:color w:val="000000"/>
      <w:sz w:val="24"/>
      <w:szCs w:val="24"/>
      <w:lang w:eastAsia="pl-PL"/>
    </w:rPr>
  </w:style>
  <w:style w:type="paragraph" w:customStyle="1" w:styleId="WW-Nagwekwykazurde">
    <w:name w:val="WW-Nagłówek wykazu źródeł"/>
    <w:basedOn w:val="Normalny"/>
    <w:next w:val="Normalny"/>
    <w:qFormat/>
    <w:rsid w:val="00206830"/>
    <w:pPr>
      <w:tabs>
        <w:tab w:val="left" w:pos="9000"/>
        <w:tab w:val="right" w:pos="9360"/>
      </w:tabs>
      <w:suppressAutoHyphens/>
      <w:jc w:val="both"/>
    </w:pPr>
    <w:rPr>
      <w:rFonts w:ascii="Times New Roman" w:hAnsi="Times New Roman"/>
      <w:sz w:val="24"/>
      <w:lang w:val="en-US" w:eastAsia="ar-SA"/>
    </w:rPr>
  </w:style>
  <w:style w:type="paragraph" w:customStyle="1" w:styleId="WW-Tekstpodstawowy3">
    <w:name w:val="WW-Tekst podstawowy 3"/>
    <w:basedOn w:val="Normalny"/>
    <w:qFormat/>
    <w:rsid w:val="00206830"/>
    <w:pPr>
      <w:suppressAutoHyphens/>
      <w:spacing w:line="360" w:lineRule="auto"/>
      <w:jc w:val="both"/>
    </w:pPr>
    <w:rPr>
      <w:rFonts w:ascii="Times New Roman" w:hAnsi="Times New Roman"/>
      <w:sz w:val="24"/>
    </w:rPr>
  </w:style>
  <w:style w:type="paragraph" w:customStyle="1" w:styleId="pkt">
    <w:name w:val="pkt"/>
    <w:basedOn w:val="Normalny"/>
    <w:uiPriority w:val="99"/>
    <w:qFormat/>
    <w:rsid w:val="00206830"/>
    <w:pPr>
      <w:spacing w:before="60" w:after="60"/>
      <w:ind w:left="851" w:hanging="295"/>
      <w:jc w:val="both"/>
    </w:pPr>
    <w:rPr>
      <w:rFonts w:ascii="Times New Roman" w:hAnsi="Times New Roman"/>
      <w:sz w:val="24"/>
      <w:szCs w:val="24"/>
    </w:rPr>
  </w:style>
  <w:style w:type="paragraph" w:customStyle="1" w:styleId="tyt">
    <w:name w:val="tyt"/>
    <w:basedOn w:val="Normalny"/>
    <w:uiPriority w:val="99"/>
    <w:qFormat/>
    <w:rsid w:val="00206830"/>
    <w:pPr>
      <w:keepNext/>
      <w:spacing w:before="60" w:after="60"/>
      <w:jc w:val="center"/>
    </w:pPr>
    <w:rPr>
      <w:rFonts w:ascii="Times New Roman" w:hAnsi="Times New Roman"/>
      <w:b/>
      <w:bCs/>
      <w:sz w:val="24"/>
      <w:szCs w:val="24"/>
    </w:rPr>
  </w:style>
  <w:style w:type="paragraph" w:customStyle="1" w:styleId="pkt1">
    <w:name w:val="pkt1"/>
    <w:basedOn w:val="pkt"/>
    <w:uiPriority w:val="99"/>
    <w:qFormat/>
    <w:rsid w:val="00206830"/>
    <w:pPr>
      <w:ind w:left="850" w:hanging="425"/>
    </w:pPr>
  </w:style>
  <w:style w:type="paragraph" w:customStyle="1" w:styleId="tekst">
    <w:name w:val="tekst"/>
    <w:basedOn w:val="Normalny"/>
    <w:uiPriority w:val="99"/>
    <w:qFormat/>
    <w:rsid w:val="00206830"/>
    <w:pPr>
      <w:suppressLineNumbers/>
      <w:spacing w:before="60" w:after="60"/>
      <w:jc w:val="both"/>
    </w:pPr>
    <w:rPr>
      <w:rFonts w:ascii="Times New Roman" w:hAnsi="Times New Roman"/>
      <w:sz w:val="24"/>
      <w:szCs w:val="24"/>
    </w:rPr>
  </w:style>
  <w:style w:type="paragraph" w:styleId="Tekstblokowy">
    <w:name w:val="Block Text"/>
    <w:basedOn w:val="Normalny"/>
    <w:uiPriority w:val="99"/>
    <w:qFormat/>
    <w:rsid w:val="00206830"/>
    <w:pPr>
      <w:spacing w:line="360" w:lineRule="auto"/>
      <w:ind w:left="720" w:right="-468"/>
    </w:pPr>
    <w:rPr>
      <w:rFonts w:ascii="Arial" w:hAnsi="Arial" w:cs="Arial"/>
    </w:rPr>
  </w:style>
  <w:style w:type="paragraph" w:styleId="Akapitzlist">
    <w:name w:val="List Paragraph"/>
    <w:basedOn w:val="Normalny"/>
    <w:uiPriority w:val="34"/>
    <w:qFormat/>
    <w:rsid w:val="00B43964"/>
    <w:pPr>
      <w:ind w:left="720"/>
      <w:contextualSpacing/>
    </w:pPr>
  </w:style>
  <w:style w:type="paragraph" w:styleId="Tekstprzypisukocowego">
    <w:name w:val="endnote text"/>
    <w:basedOn w:val="Normalny"/>
    <w:link w:val="TekstprzypisukocowegoZnak"/>
    <w:uiPriority w:val="99"/>
    <w:semiHidden/>
    <w:unhideWhenUsed/>
    <w:rsid w:val="00FE7890"/>
  </w:style>
  <w:style w:type="paragraph" w:customStyle="1" w:styleId="WW-Tekstpodstawowy2">
    <w:name w:val="WW-Tekst podstawowy 2"/>
    <w:basedOn w:val="Normalny"/>
    <w:qFormat/>
    <w:rsid w:val="00690876"/>
    <w:pPr>
      <w:widowControl w:val="0"/>
      <w:suppressAutoHyphens/>
      <w:jc w:val="both"/>
      <w:textAlignment w:val="baseline"/>
    </w:pPr>
    <w:rPr>
      <w:rFonts w:ascii="Arial" w:eastAsia="Calibri" w:hAnsi="Arial"/>
      <w:sz w:val="24"/>
      <w:lang w:eastAsia="ar-SA"/>
    </w:rPr>
  </w:style>
  <w:style w:type="paragraph" w:customStyle="1" w:styleId="Poziom2">
    <w:name w:val="#Poziom 2"/>
    <w:basedOn w:val="Normalny"/>
    <w:qFormat/>
    <w:rsid w:val="00796435"/>
    <w:pPr>
      <w:tabs>
        <w:tab w:val="left" w:pos="720"/>
      </w:tabs>
      <w:suppressAutoHyphens/>
      <w:spacing w:line="360" w:lineRule="atLeast"/>
      <w:ind w:left="720" w:hanging="360"/>
      <w:jc w:val="both"/>
      <w:textAlignment w:val="baseline"/>
    </w:pPr>
    <w:rPr>
      <w:rFonts w:ascii="Arial" w:hAnsi="Arial"/>
      <w:bCs/>
      <w:sz w:val="24"/>
      <w:lang w:eastAsia="en-US"/>
    </w:rPr>
  </w:style>
  <w:style w:type="paragraph" w:customStyle="1" w:styleId="Zawartoramki">
    <w:name w:val="Zawartość ramki"/>
    <w:basedOn w:val="Normalny"/>
    <w:qFormat/>
  </w:style>
  <w:style w:type="numbering" w:customStyle="1" w:styleId="Styl1">
    <w:name w:val="Styl1"/>
    <w:qFormat/>
    <w:rsid w:val="00206830"/>
  </w:style>
  <w:style w:type="table" w:styleId="Tabela-Siatka">
    <w:name w:val="Table Grid"/>
    <w:basedOn w:val="Standardowy"/>
    <w:rsid w:val="00206830"/>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psrojn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0B11-73A6-4CC9-ADB7-3B22EDD7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5623</Words>
  <Characters>33744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DPS</Company>
  <LinksUpToDate>false</LinksUpToDate>
  <CharactersWithSpaces>39289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dc:description/>
  <cp:lastModifiedBy>Anna Frąckowiak</cp:lastModifiedBy>
  <cp:revision>3</cp:revision>
  <cp:lastPrinted>2021-11-09T08:58:00Z</cp:lastPrinted>
  <dcterms:created xsi:type="dcterms:W3CDTF">2021-12-31T09:10:00Z</dcterms:created>
  <dcterms:modified xsi:type="dcterms:W3CDTF">2022-01-03T12:13:00Z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